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DF537" w14:textId="77777777" w:rsidR="00B203F6" w:rsidRPr="00A759EC" w:rsidRDefault="00B203F6" w:rsidP="44EEEAF1">
      <w:pPr>
        <w:suppressAutoHyphens/>
        <w:spacing w:before="100" w:beforeAutospacing="1" w:after="100" w:afterAutospacing="1"/>
        <w:rPr>
          <w:rFonts w:ascii="Georgia" w:hAnsi="Georgia"/>
          <w:color w:val="00244D"/>
          <w:sz w:val="32"/>
          <w:szCs w:val="32"/>
        </w:rPr>
      </w:pPr>
      <w:r w:rsidRPr="00A759EC">
        <w:rPr>
          <w:rFonts w:ascii="Georgia" w:hAnsi="Georgia"/>
          <w:noProof/>
          <w:lang w:val="en-US" w:eastAsia="en-US"/>
        </w:rPr>
        <w:drawing>
          <wp:anchor distT="0" distB="0" distL="114300" distR="114300" simplePos="0" relativeHeight="251658242" behindDoc="0" locked="0" layoutInCell="1" allowOverlap="1" wp14:anchorId="26792C77" wp14:editId="3A25FCA8">
            <wp:simplePos x="0" y="0"/>
            <wp:positionH relativeFrom="margin">
              <wp:align>center</wp:align>
            </wp:positionH>
            <wp:positionV relativeFrom="paragraph">
              <wp:posOffset>-426924</wp:posOffset>
            </wp:positionV>
            <wp:extent cx="1621766" cy="817993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̧alho SFE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6" cy="8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c="http://schemas.openxmlformats.org/drawingml/2006/char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12D1C" w14:textId="1D79CD15" w:rsidR="565F73AB" w:rsidRPr="008118C9" w:rsidRDefault="00B203F6" w:rsidP="008118C9">
      <w:pPr>
        <w:pStyle w:val="NormalWeb"/>
        <w:tabs>
          <w:tab w:val="center" w:pos="4816"/>
          <w:tab w:val="left" w:pos="6640"/>
        </w:tabs>
        <w:suppressAutoHyphens/>
        <w:rPr>
          <w:rFonts w:ascii="Georgia" w:hAnsi="Georgia"/>
          <w:color w:val="10284A"/>
          <w:sz w:val="22"/>
          <w:szCs w:val="22"/>
        </w:rPr>
      </w:pPr>
      <w:r w:rsidRPr="00A759EC">
        <w:rPr>
          <w:rFonts w:ascii="Georgia" w:hAnsi="Georgia"/>
          <w:noProof/>
          <w:color w:val="002351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A545A" wp14:editId="5E5A95DE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20000" cy="0"/>
                <wp:effectExtent l="0" t="0" r="1714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1AD66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c="http://schemas.openxmlformats.org/drawingml/2006/chart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c="http://schemas.openxmlformats.org/drawingml/2006/chart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2D0E6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pt" to="56.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" strokecolor="#d1ad66" strokeweight="1pt">
                <v:stroke joinstyle="miter"/>
                <w10:wrap anchorx="margin"/>
              </v:line>
            </w:pict>
          </mc:Fallback>
        </mc:AlternateContent>
      </w:r>
    </w:p>
    <w:p w14:paraId="18F84D47" w14:textId="5A722CB0" w:rsidR="00232239" w:rsidRPr="00375812" w:rsidRDefault="005C38FD" w:rsidP="7979CFF6">
      <w:pPr>
        <w:jc w:val="center"/>
        <w:rPr>
          <w:rFonts w:ascii="Georgia" w:hAnsi="Georgia" w:cstheme="majorBidi"/>
          <w:b/>
          <w:bCs/>
          <w:color w:val="002060"/>
          <w:sz w:val="28"/>
          <w:szCs w:val="28"/>
          <w:lang w:val="en-GB"/>
        </w:rPr>
      </w:pPr>
      <w:r>
        <w:rPr>
          <w:rFonts w:ascii="Georgia" w:hAnsi="Georgia" w:cstheme="majorBidi"/>
          <w:b/>
          <w:bCs/>
          <w:color w:val="002060"/>
          <w:sz w:val="28"/>
          <w:szCs w:val="28"/>
          <w:lang w:val="en-GB"/>
        </w:rPr>
        <w:t>The Douro Valley on track for a great</w:t>
      </w:r>
      <w:r w:rsidR="00F13707">
        <w:rPr>
          <w:rFonts w:ascii="Georgia" w:hAnsi="Georgia" w:cstheme="majorBidi"/>
          <w:b/>
          <w:bCs/>
          <w:color w:val="002060"/>
          <w:sz w:val="28"/>
          <w:szCs w:val="28"/>
          <w:lang w:val="en-GB"/>
        </w:rPr>
        <w:t xml:space="preserve"> quality</w:t>
      </w:r>
      <w:r>
        <w:rPr>
          <w:rFonts w:ascii="Georgia" w:hAnsi="Georgia" w:cstheme="majorBidi"/>
          <w:b/>
          <w:bCs/>
          <w:color w:val="002060"/>
          <w:sz w:val="28"/>
          <w:szCs w:val="28"/>
          <w:lang w:val="en-GB"/>
        </w:rPr>
        <w:t xml:space="preserve"> harvest</w:t>
      </w:r>
    </w:p>
    <w:p w14:paraId="5B136DA2" w14:textId="77777777" w:rsidR="0058238F" w:rsidRDefault="0058238F">
      <w:pPr>
        <w:rPr>
          <w:rFonts w:ascii="Georgia" w:hAnsi="Georgia"/>
          <w:color w:val="002060"/>
          <w:lang w:val="en-GB"/>
        </w:rPr>
      </w:pPr>
    </w:p>
    <w:p w14:paraId="14490550" w14:textId="0DC76D31" w:rsidR="009B56EC" w:rsidRDefault="008848E7" w:rsidP="008848E7">
      <w:pPr>
        <w:spacing w:line="300" w:lineRule="exact"/>
        <w:rPr>
          <w:rFonts w:ascii="Georgia" w:hAnsi="Georgia"/>
          <w:color w:val="002060"/>
          <w:lang w:val="en-GB"/>
        </w:rPr>
      </w:pPr>
      <w:r w:rsidRPr="00E252DF">
        <w:rPr>
          <w:rFonts w:ascii="Georgia" w:hAnsi="Georgia"/>
          <w:color w:val="002060"/>
          <w:lang w:val="en-GB"/>
        </w:rPr>
        <w:t xml:space="preserve">Following a succession of challenging </w:t>
      </w:r>
      <w:r w:rsidR="00A44753" w:rsidRPr="00E252DF">
        <w:rPr>
          <w:rFonts w:ascii="Georgia" w:hAnsi="Georgia"/>
          <w:color w:val="002060"/>
          <w:lang w:val="en-GB"/>
        </w:rPr>
        <w:t>harvests</w:t>
      </w:r>
      <w:r w:rsidRPr="00E252DF">
        <w:rPr>
          <w:rFonts w:ascii="Georgia" w:hAnsi="Georgia"/>
          <w:color w:val="002060"/>
          <w:lang w:val="en-GB"/>
        </w:rPr>
        <w:t xml:space="preserve"> in the Douro with </w:t>
      </w:r>
      <w:r w:rsidR="00A44753" w:rsidRPr="00E252DF">
        <w:rPr>
          <w:rFonts w:ascii="Georgia" w:hAnsi="Georgia"/>
          <w:color w:val="002060"/>
          <w:lang w:val="en-GB"/>
        </w:rPr>
        <w:t>prolonged</w:t>
      </w:r>
      <w:r w:rsidRPr="00E252DF">
        <w:rPr>
          <w:rFonts w:ascii="Georgia" w:hAnsi="Georgia"/>
          <w:color w:val="002060"/>
          <w:lang w:val="en-GB"/>
        </w:rPr>
        <w:t xml:space="preserve"> heatwaves and low yields, we are currently </w:t>
      </w:r>
      <w:r w:rsidR="00A44753" w:rsidRPr="00E252DF">
        <w:rPr>
          <w:rFonts w:ascii="Georgia" w:hAnsi="Georgia"/>
          <w:color w:val="002060"/>
          <w:lang w:val="en-GB"/>
        </w:rPr>
        <w:t xml:space="preserve">well placed to have one of the </w:t>
      </w:r>
      <w:r w:rsidRPr="00E252DF">
        <w:rPr>
          <w:rFonts w:ascii="Georgia" w:hAnsi="Georgia"/>
          <w:color w:val="002060"/>
          <w:lang w:val="en-GB"/>
        </w:rPr>
        <w:t xml:space="preserve">highest quality </w:t>
      </w:r>
      <w:r w:rsidR="00A44753" w:rsidRPr="00E252DF">
        <w:rPr>
          <w:rFonts w:ascii="Georgia" w:hAnsi="Georgia"/>
          <w:color w:val="002060"/>
          <w:lang w:val="en-GB"/>
        </w:rPr>
        <w:t xml:space="preserve">vintages in recent years. </w:t>
      </w:r>
      <w:r w:rsidR="00A970F7">
        <w:rPr>
          <w:rFonts w:ascii="Georgia" w:hAnsi="Georgia"/>
          <w:color w:val="002060"/>
          <w:lang w:val="en-GB"/>
        </w:rPr>
        <w:t>While much of southern Europe experienced intense heatwaves over this summer, Portugal was largely spared</w:t>
      </w:r>
      <w:r w:rsidR="003D4ADE">
        <w:rPr>
          <w:rFonts w:ascii="Georgia" w:hAnsi="Georgia"/>
          <w:color w:val="002060"/>
          <w:lang w:val="en-GB"/>
        </w:rPr>
        <w:t xml:space="preserve">. </w:t>
      </w:r>
      <w:r w:rsidR="00A970F7">
        <w:rPr>
          <w:rFonts w:ascii="Georgia" w:hAnsi="Georgia"/>
          <w:color w:val="002060"/>
          <w:lang w:val="en-GB"/>
        </w:rPr>
        <w:t xml:space="preserve">July temperatures for the </w:t>
      </w:r>
      <w:r w:rsidR="009664B4">
        <w:rPr>
          <w:rFonts w:ascii="Georgia" w:hAnsi="Georgia"/>
          <w:color w:val="002060"/>
          <w:lang w:val="en-GB"/>
        </w:rPr>
        <w:t xml:space="preserve">whole </w:t>
      </w:r>
      <w:r w:rsidR="00A970F7">
        <w:rPr>
          <w:rFonts w:ascii="Georgia" w:hAnsi="Georgia"/>
          <w:color w:val="002060"/>
          <w:lang w:val="en-GB"/>
        </w:rPr>
        <w:t xml:space="preserve">country </w:t>
      </w:r>
      <w:r w:rsidR="003D4ADE">
        <w:rPr>
          <w:rFonts w:ascii="Georgia" w:hAnsi="Georgia"/>
          <w:color w:val="002060"/>
          <w:lang w:val="en-GB"/>
        </w:rPr>
        <w:t>were</w:t>
      </w:r>
      <w:r w:rsidR="00A970F7">
        <w:rPr>
          <w:rFonts w:ascii="Georgia" w:hAnsi="Georgia"/>
          <w:color w:val="002060"/>
          <w:lang w:val="en-GB"/>
        </w:rPr>
        <w:t xml:space="preserve"> close to normal</w:t>
      </w:r>
      <w:r w:rsidR="003D4ADE">
        <w:rPr>
          <w:rFonts w:ascii="Georgia" w:hAnsi="Georgia"/>
          <w:color w:val="002060"/>
          <w:lang w:val="en-GB"/>
        </w:rPr>
        <w:t xml:space="preserve">, while </w:t>
      </w:r>
      <w:r w:rsidR="00A970F7">
        <w:rPr>
          <w:rFonts w:ascii="Georgia" w:hAnsi="Georgia"/>
          <w:color w:val="002060"/>
          <w:lang w:val="en-GB"/>
        </w:rPr>
        <w:t xml:space="preserve">the Douro </w:t>
      </w:r>
      <w:r w:rsidR="003D4ADE">
        <w:rPr>
          <w:rFonts w:ascii="Georgia" w:hAnsi="Georgia"/>
          <w:color w:val="002060"/>
          <w:lang w:val="en-GB"/>
        </w:rPr>
        <w:t xml:space="preserve">was </w:t>
      </w:r>
      <w:r w:rsidR="00A970F7">
        <w:rPr>
          <w:rFonts w:ascii="Georgia" w:hAnsi="Georgia"/>
          <w:color w:val="002060"/>
          <w:lang w:val="en-GB"/>
        </w:rPr>
        <w:t xml:space="preserve">fractionally below average. The </w:t>
      </w:r>
      <w:r w:rsidR="003D4ADE">
        <w:rPr>
          <w:rFonts w:ascii="Georgia" w:hAnsi="Georgia"/>
          <w:color w:val="002060"/>
          <w:lang w:val="en-GB"/>
        </w:rPr>
        <w:t>region benefited from an anticyclone</w:t>
      </w:r>
      <w:r w:rsidR="00A970F7">
        <w:rPr>
          <w:rFonts w:ascii="Georgia" w:hAnsi="Georgia"/>
          <w:color w:val="002060"/>
          <w:lang w:val="en-GB"/>
        </w:rPr>
        <w:t xml:space="preserve"> </w:t>
      </w:r>
      <w:r w:rsidR="003D4ADE">
        <w:rPr>
          <w:rFonts w:ascii="Georgia" w:hAnsi="Georgia"/>
          <w:color w:val="002060"/>
          <w:lang w:val="en-GB"/>
        </w:rPr>
        <w:t>that generated strong northerly winds (known as the ‘</w:t>
      </w:r>
      <w:proofErr w:type="spellStart"/>
      <w:r w:rsidR="003D4ADE">
        <w:rPr>
          <w:rFonts w:ascii="Georgia" w:hAnsi="Georgia"/>
          <w:i/>
          <w:iCs/>
          <w:color w:val="002060"/>
          <w:lang w:val="en-GB"/>
        </w:rPr>
        <w:t>nortada</w:t>
      </w:r>
      <w:proofErr w:type="spellEnd"/>
      <w:r w:rsidR="003D4ADE">
        <w:rPr>
          <w:rFonts w:ascii="Georgia" w:hAnsi="Georgia"/>
          <w:i/>
          <w:iCs/>
          <w:color w:val="002060"/>
          <w:lang w:val="en-GB"/>
        </w:rPr>
        <w:t>’</w:t>
      </w:r>
      <w:r w:rsidR="003D4ADE">
        <w:rPr>
          <w:rFonts w:ascii="Georgia" w:hAnsi="Georgia"/>
          <w:color w:val="002060"/>
          <w:lang w:val="en-GB"/>
        </w:rPr>
        <w:t xml:space="preserve">), which brought </w:t>
      </w:r>
      <w:r w:rsidR="003D4ADE" w:rsidRPr="003D4ADE">
        <w:rPr>
          <w:rFonts w:ascii="Georgia" w:hAnsi="Georgia"/>
          <w:color w:val="002060"/>
          <w:lang w:val="en-GB"/>
        </w:rPr>
        <w:t>cooler maritime air and more humid conditions</w:t>
      </w:r>
      <w:r w:rsidR="003D4ADE">
        <w:rPr>
          <w:rFonts w:ascii="Georgia" w:hAnsi="Georgia"/>
          <w:color w:val="002060"/>
          <w:lang w:val="en-GB"/>
        </w:rPr>
        <w:t xml:space="preserve"> (</w:t>
      </w:r>
      <w:r w:rsidR="003D4ADE" w:rsidRPr="003D4ADE">
        <w:rPr>
          <w:rFonts w:ascii="Georgia" w:hAnsi="Georgia"/>
          <w:i/>
          <w:iCs/>
          <w:color w:val="002060"/>
          <w:lang w:val="en-GB"/>
        </w:rPr>
        <w:t>see surface air temperature map</w:t>
      </w:r>
      <w:r w:rsidR="00AD51FD">
        <w:rPr>
          <w:rFonts w:ascii="Georgia" w:hAnsi="Georgia"/>
          <w:i/>
          <w:iCs/>
          <w:color w:val="002060"/>
          <w:lang w:val="en-GB"/>
        </w:rPr>
        <w:t xml:space="preserve"> for July</w:t>
      </w:r>
      <w:r w:rsidR="003D4ADE" w:rsidRPr="003D4ADE">
        <w:rPr>
          <w:rFonts w:ascii="Georgia" w:hAnsi="Georgia"/>
          <w:i/>
          <w:iCs/>
          <w:color w:val="002060"/>
          <w:lang w:val="en-GB"/>
        </w:rPr>
        <w:t xml:space="preserve"> below</w:t>
      </w:r>
      <w:r w:rsidR="003D4ADE">
        <w:rPr>
          <w:rFonts w:ascii="Georgia" w:hAnsi="Georgia"/>
          <w:color w:val="002060"/>
          <w:lang w:val="en-GB"/>
        </w:rPr>
        <w:t>).</w:t>
      </w:r>
      <w:r w:rsidR="009B56EC">
        <w:rPr>
          <w:rFonts w:ascii="Georgia" w:hAnsi="Georgia"/>
          <w:color w:val="002060"/>
          <w:lang w:val="en-GB"/>
        </w:rPr>
        <w:t xml:space="preserve"> </w:t>
      </w:r>
    </w:p>
    <w:p w14:paraId="2DC9D785" w14:textId="335DE45B" w:rsidR="00C16796" w:rsidRDefault="00C16796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659CB3EC" w14:textId="02F784BB" w:rsidR="009B56EC" w:rsidRPr="003D4ADE" w:rsidRDefault="00C16796" w:rsidP="009B56EC">
      <w:pPr>
        <w:spacing w:line="300" w:lineRule="exact"/>
        <w:rPr>
          <w:rFonts w:ascii="Georgia" w:hAnsi="Georgia"/>
          <w:color w:val="002060"/>
          <w:lang w:val="en-GB"/>
        </w:rPr>
      </w:pPr>
      <w:r w:rsidRPr="5705D2DE">
        <w:rPr>
          <w:rFonts w:ascii="Georgia" w:hAnsi="Georgia"/>
          <w:color w:val="002060"/>
          <w:lang w:val="en-GB"/>
        </w:rPr>
        <w:t xml:space="preserve">The growth </w:t>
      </w:r>
      <w:proofErr w:type="gramStart"/>
      <w:r w:rsidRPr="5705D2DE">
        <w:rPr>
          <w:rFonts w:ascii="Georgia" w:hAnsi="Georgia"/>
          <w:color w:val="002060"/>
          <w:lang w:val="en-GB"/>
        </w:rPr>
        <w:t>cycle</w:t>
      </w:r>
      <w:proofErr w:type="gramEnd"/>
      <w:r w:rsidRPr="5705D2DE">
        <w:rPr>
          <w:rFonts w:ascii="Georgia" w:hAnsi="Georgia"/>
          <w:color w:val="002060"/>
          <w:lang w:val="en-GB"/>
        </w:rPr>
        <w:t xml:space="preserve"> this year has been largely favourable, with abundant </w:t>
      </w:r>
      <w:r w:rsidR="009664B4" w:rsidRPr="5705D2DE">
        <w:rPr>
          <w:rFonts w:ascii="Georgia" w:hAnsi="Georgia"/>
          <w:color w:val="002060"/>
          <w:lang w:val="en-GB"/>
        </w:rPr>
        <w:t>rainfall through the winter and late spring</w:t>
      </w:r>
      <w:r w:rsidRPr="5705D2DE">
        <w:rPr>
          <w:rFonts w:ascii="Georgia" w:hAnsi="Georgia"/>
          <w:color w:val="002060"/>
          <w:lang w:val="en-GB"/>
        </w:rPr>
        <w:t xml:space="preserve"> replenishing the soil water reserves</w:t>
      </w:r>
      <w:r w:rsidR="39F5A6CA" w:rsidRPr="5705D2DE">
        <w:rPr>
          <w:rFonts w:ascii="Georgia" w:hAnsi="Georgia"/>
          <w:color w:val="002060"/>
          <w:lang w:val="en-GB"/>
        </w:rPr>
        <w:t>,</w:t>
      </w:r>
      <w:r w:rsidRPr="5705D2DE">
        <w:rPr>
          <w:rFonts w:ascii="Georgia" w:hAnsi="Georgia"/>
          <w:color w:val="002060"/>
          <w:lang w:val="en-GB"/>
        </w:rPr>
        <w:t xml:space="preserve"> after one of the driest years in 2022. </w:t>
      </w:r>
      <w:r w:rsidR="009B56EC" w:rsidRPr="5705D2DE">
        <w:rPr>
          <w:rFonts w:ascii="Georgia" w:hAnsi="Georgia"/>
          <w:color w:val="002060"/>
          <w:lang w:val="en-GB"/>
        </w:rPr>
        <w:t xml:space="preserve">Although there was no rainfall through July and August, the combination of reasonable soil moisture and moderate temperatures, have delivered good levels of acidity, balanced maturations, and positive phenolic development. </w:t>
      </w:r>
    </w:p>
    <w:p w14:paraId="46EBD86F" w14:textId="47AF43D1" w:rsidR="008848E7" w:rsidRDefault="008848E7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3213411E" w14:textId="7774BB37" w:rsidR="00E67908" w:rsidRDefault="00BF39FE" w:rsidP="008848E7">
      <w:pPr>
        <w:spacing w:line="300" w:lineRule="exact"/>
        <w:rPr>
          <w:rFonts w:ascii="Georgia" w:hAnsi="Georgia"/>
          <w:color w:val="002060"/>
          <w:lang w:val="en-GB"/>
        </w:rPr>
      </w:pPr>
      <w:r w:rsidRPr="5705D2DE">
        <w:rPr>
          <w:rFonts w:ascii="Georgia" w:hAnsi="Georgia"/>
          <w:color w:val="002060"/>
          <w:lang w:val="en-GB"/>
        </w:rPr>
        <w:t xml:space="preserve">We started our harvest in the Douro on the </w:t>
      </w:r>
      <w:proofErr w:type="gramStart"/>
      <w:r w:rsidRPr="5705D2DE">
        <w:rPr>
          <w:rFonts w:ascii="Georgia" w:hAnsi="Georgia"/>
          <w:color w:val="002060"/>
          <w:lang w:val="en-GB"/>
        </w:rPr>
        <w:t>21</w:t>
      </w:r>
      <w:r w:rsidRPr="5705D2DE">
        <w:rPr>
          <w:rFonts w:ascii="Georgia" w:hAnsi="Georgia"/>
          <w:color w:val="002060"/>
          <w:vertAlign w:val="superscript"/>
          <w:lang w:val="en-GB"/>
        </w:rPr>
        <w:t>st</w:t>
      </w:r>
      <w:proofErr w:type="gramEnd"/>
      <w:r w:rsidRPr="5705D2DE">
        <w:rPr>
          <w:rFonts w:ascii="Georgia" w:hAnsi="Georgia"/>
          <w:color w:val="002060"/>
          <w:lang w:val="en-GB"/>
        </w:rPr>
        <w:t xml:space="preserve"> August by picking </w:t>
      </w:r>
      <w:proofErr w:type="spellStart"/>
      <w:r w:rsidR="005F5FFF" w:rsidRPr="5705D2DE">
        <w:rPr>
          <w:rFonts w:ascii="Georgia" w:hAnsi="Georgia"/>
          <w:color w:val="002060"/>
          <w:lang w:val="en-GB"/>
        </w:rPr>
        <w:t>Viosinho</w:t>
      </w:r>
      <w:proofErr w:type="spellEnd"/>
      <w:r w:rsidR="005F5FFF" w:rsidRPr="5705D2DE">
        <w:rPr>
          <w:rFonts w:ascii="Georgia" w:hAnsi="Georgia"/>
          <w:color w:val="002060"/>
          <w:lang w:val="en-GB"/>
        </w:rPr>
        <w:t xml:space="preserve"> </w:t>
      </w:r>
      <w:r w:rsidRPr="5705D2DE">
        <w:rPr>
          <w:rFonts w:ascii="Georgia" w:hAnsi="Georgia"/>
          <w:color w:val="002060"/>
          <w:lang w:val="en-GB"/>
        </w:rPr>
        <w:t xml:space="preserve">white grapes at our </w:t>
      </w:r>
      <w:r w:rsidR="0DFBF4FA" w:rsidRPr="5705D2DE">
        <w:rPr>
          <w:rFonts w:ascii="Georgia" w:hAnsi="Georgia"/>
          <w:color w:val="002060"/>
          <w:lang w:val="en-GB"/>
        </w:rPr>
        <w:t>high-altitude</w:t>
      </w:r>
      <w:r w:rsidR="005F5FFF" w:rsidRPr="5705D2DE">
        <w:rPr>
          <w:rFonts w:ascii="Georgia" w:hAnsi="Georgia"/>
          <w:color w:val="002060"/>
          <w:lang w:val="en-GB"/>
        </w:rPr>
        <w:t xml:space="preserve"> </w:t>
      </w:r>
      <w:r w:rsidRPr="5705D2DE">
        <w:rPr>
          <w:rFonts w:ascii="Georgia" w:hAnsi="Georgia"/>
          <w:color w:val="002060"/>
          <w:lang w:val="en-GB"/>
        </w:rPr>
        <w:t xml:space="preserve">estates in the </w:t>
      </w:r>
      <w:proofErr w:type="spellStart"/>
      <w:r w:rsidRPr="5705D2DE">
        <w:rPr>
          <w:rFonts w:ascii="Georgia" w:hAnsi="Georgia"/>
          <w:color w:val="002060"/>
          <w:lang w:val="en-GB"/>
        </w:rPr>
        <w:t>Cima</w:t>
      </w:r>
      <w:proofErr w:type="spellEnd"/>
      <w:r w:rsidRPr="5705D2DE">
        <w:rPr>
          <w:rFonts w:ascii="Georgia" w:hAnsi="Georgia"/>
          <w:color w:val="002060"/>
          <w:lang w:val="en-GB"/>
        </w:rPr>
        <w:t xml:space="preserve"> </w:t>
      </w:r>
      <w:proofErr w:type="spellStart"/>
      <w:r w:rsidRPr="5705D2DE">
        <w:rPr>
          <w:rFonts w:ascii="Georgia" w:hAnsi="Georgia"/>
          <w:color w:val="002060"/>
          <w:lang w:val="en-GB"/>
        </w:rPr>
        <w:t>Corgo</w:t>
      </w:r>
      <w:proofErr w:type="spellEnd"/>
      <w:r w:rsidRPr="5705D2DE">
        <w:rPr>
          <w:rFonts w:ascii="Georgia" w:hAnsi="Georgia"/>
          <w:color w:val="002060"/>
          <w:lang w:val="en-GB"/>
        </w:rPr>
        <w:t xml:space="preserve"> sub-region. </w:t>
      </w:r>
      <w:r w:rsidR="005F5FFF" w:rsidRPr="5705D2DE">
        <w:rPr>
          <w:rFonts w:ascii="Georgia" w:hAnsi="Georgia"/>
          <w:color w:val="002060"/>
          <w:lang w:val="en-GB"/>
        </w:rPr>
        <w:t>In the last week of August</w:t>
      </w:r>
      <w:r w:rsidR="6E324648" w:rsidRPr="5705D2DE">
        <w:rPr>
          <w:rFonts w:ascii="Georgia" w:hAnsi="Georgia"/>
          <w:color w:val="002060"/>
          <w:lang w:val="en-GB"/>
        </w:rPr>
        <w:t>,</w:t>
      </w:r>
      <w:r w:rsidR="005F5FFF" w:rsidRPr="5705D2DE">
        <w:rPr>
          <w:rFonts w:ascii="Georgia" w:hAnsi="Georgia"/>
          <w:color w:val="002060"/>
          <w:lang w:val="en-GB"/>
        </w:rPr>
        <w:t xml:space="preserve"> we began harvesting red grapes </w:t>
      </w:r>
      <w:r w:rsidR="009664B4" w:rsidRPr="5705D2DE">
        <w:rPr>
          <w:rFonts w:ascii="Georgia" w:hAnsi="Georgia"/>
          <w:color w:val="002060"/>
          <w:lang w:val="en-GB"/>
        </w:rPr>
        <w:t>(</w:t>
      </w:r>
      <w:proofErr w:type="spellStart"/>
      <w:r w:rsidR="005F5FFF" w:rsidRPr="5705D2DE">
        <w:rPr>
          <w:rFonts w:ascii="Georgia" w:hAnsi="Georgia"/>
          <w:color w:val="002060"/>
          <w:lang w:val="en-GB"/>
        </w:rPr>
        <w:t>Sousão</w:t>
      </w:r>
      <w:proofErr w:type="spellEnd"/>
      <w:r w:rsidR="005F5FFF" w:rsidRPr="5705D2DE">
        <w:rPr>
          <w:rFonts w:ascii="Georgia" w:hAnsi="Georgia"/>
          <w:color w:val="002060"/>
          <w:lang w:val="en-GB"/>
        </w:rPr>
        <w:t xml:space="preserve">, </w:t>
      </w:r>
      <w:proofErr w:type="spellStart"/>
      <w:r w:rsidR="005F5FFF" w:rsidRPr="5705D2DE">
        <w:rPr>
          <w:rFonts w:ascii="Georgia" w:hAnsi="Georgia"/>
          <w:color w:val="002060"/>
          <w:lang w:val="en-GB"/>
        </w:rPr>
        <w:t>Tinta</w:t>
      </w:r>
      <w:proofErr w:type="spellEnd"/>
      <w:r w:rsidR="005F5FFF" w:rsidRPr="5705D2DE">
        <w:rPr>
          <w:rFonts w:ascii="Georgia" w:hAnsi="Georgia"/>
          <w:color w:val="002060"/>
          <w:lang w:val="en-GB"/>
        </w:rPr>
        <w:t xml:space="preserve"> </w:t>
      </w:r>
      <w:proofErr w:type="spellStart"/>
      <w:r w:rsidR="005F5FFF" w:rsidRPr="5705D2DE">
        <w:rPr>
          <w:rFonts w:ascii="Georgia" w:hAnsi="Georgia"/>
          <w:color w:val="002060"/>
          <w:lang w:val="en-GB"/>
        </w:rPr>
        <w:t>Roriz</w:t>
      </w:r>
      <w:proofErr w:type="spellEnd"/>
      <w:r w:rsidR="005F5FFF" w:rsidRPr="5705D2DE">
        <w:rPr>
          <w:rFonts w:ascii="Georgia" w:hAnsi="Georgia"/>
          <w:color w:val="002060"/>
          <w:lang w:val="en-GB"/>
        </w:rPr>
        <w:t xml:space="preserve"> and </w:t>
      </w:r>
      <w:proofErr w:type="spellStart"/>
      <w:r w:rsidR="005F5FFF" w:rsidRPr="5705D2DE">
        <w:rPr>
          <w:rFonts w:ascii="Georgia" w:hAnsi="Georgia"/>
          <w:color w:val="002060"/>
          <w:lang w:val="en-GB"/>
        </w:rPr>
        <w:t>Touriga</w:t>
      </w:r>
      <w:proofErr w:type="spellEnd"/>
      <w:r w:rsidR="005F5FFF" w:rsidRPr="5705D2DE">
        <w:rPr>
          <w:rFonts w:ascii="Georgia" w:hAnsi="Georgia"/>
          <w:color w:val="002060"/>
          <w:lang w:val="en-GB"/>
        </w:rPr>
        <w:t xml:space="preserve"> Nacional</w:t>
      </w:r>
      <w:r w:rsidR="009664B4" w:rsidRPr="5705D2DE">
        <w:rPr>
          <w:rFonts w:ascii="Georgia" w:hAnsi="Georgia"/>
          <w:color w:val="002060"/>
          <w:lang w:val="en-GB"/>
        </w:rPr>
        <w:t xml:space="preserve">) </w:t>
      </w:r>
      <w:r w:rsidR="005F5FFF" w:rsidRPr="5705D2DE">
        <w:rPr>
          <w:rFonts w:ascii="Georgia" w:hAnsi="Georgia"/>
          <w:color w:val="002060"/>
          <w:lang w:val="en-GB"/>
        </w:rPr>
        <w:t>from select plots of vineyard across our estates in the eastern Douro Superior</w:t>
      </w:r>
      <w:r w:rsidR="00B90D41" w:rsidRPr="5705D2DE">
        <w:rPr>
          <w:rFonts w:ascii="Georgia" w:hAnsi="Georgia"/>
          <w:color w:val="002060"/>
          <w:lang w:val="en-GB"/>
        </w:rPr>
        <w:t xml:space="preserve"> sub-region.</w:t>
      </w:r>
      <w:r w:rsidR="00E252DF" w:rsidRPr="5705D2DE">
        <w:rPr>
          <w:rFonts w:ascii="Georgia" w:hAnsi="Georgia"/>
          <w:color w:val="002060"/>
          <w:lang w:val="en-GB"/>
        </w:rPr>
        <w:t xml:space="preserve"> </w:t>
      </w:r>
      <w:r w:rsidR="00CD4411" w:rsidRPr="5705D2DE">
        <w:rPr>
          <w:rFonts w:ascii="Georgia" w:hAnsi="Georgia"/>
          <w:color w:val="002060"/>
          <w:lang w:val="en-GB"/>
        </w:rPr>
        <w:t>We have now started harvesting across all our principal estates, f</w:t>
      </w:r>
      <w:r w:rsidR="00E67908" w:rsidRPr="5705D2DE">
        <w:rPr>
          <w:rFonts w:ascii="Georgia" w:hAnsi="Georgia"/>
          <w:color w:val="002060"/>
          <w:lang w:val="en-GB"/>
        </w:rPr>
        <w:t>ollowing some almost perfectly timed rain across the entire Douro Valley on the 2</w:t>
      </w:r>
      <w:r w:rsidR="00E67908" w:rsidRPr="5705D2DE">
        <w:rPr>
          <w:rFonts w:ascii="Georgia" w:hAnsi="Georgia"/>
          <w:color w:val="002060"/>
          <w:vertAlign w:val="superscript"/>
          <w:lang w:val="en-GB"/>
        </w:rPr>
        <w:t>nd</w:t>
      </w:r>
      <w:r w:rsidR="00E67908" w:rsidRPr="5705D2DE">
        <w:rPr>
          <w:rFonts w:ascii="Georgia" w:hAnsi="Georgia"/>
          <w:color w:val="002060"/>
          <w:lang w:val="en-GB"/>
        </w:rPr>
        <w:t xml:space="preserve"> and 3</w:t>
      </w:r>
      <w:r w:rsidR="00E67908" w:rsidRPr="5705D2DE">
        <w:rPr>
          <w:rFonts w:ascii="Georgia" w:hAnsi="Georgia"/>
          <w:color w:val="002060"/>
          <w:vertAlign w:val="superscript"/>
          <w:lang w:val="en-GB"/>
        </w:rPr>
        <w:t>rd</w:t>
      </w:r>
      <w:r w:rsidR="00E67908" w:rsidRPr="5705D2DE">
        <w:rPr>
          <w:rFonts w:ascii="Georgia" w:hAnsi="Georgia"/>
          <w:color w:val="002060"/>
          <w:lang w:val="en-GB"/>
        </w:rPr>
        <w:t xml:space="preserve"> September</w:t>
      </w:r>
      <w:r w:rsidR="00CD4411" w:rsidRPr="5705D2DE">
        <w:rPr>
          <w:rFonts w:ascii="Georgia" w:hAnsi="Georgia"/>
          <w:color w:val="002060"/>
          <w:lang w:val="en-GB"/>
        </w:rPr>
        <w:t xml:space="preserve">, </w:t>
      </w:r>
      <w:r w:rsidR="009664B4" w:rsidRPr="5705D2DE">
        <w:rPr>
          <w:rFonts w:ascii="Georgia" w:hAnsi="Georgia"/>
          <w:color w:val="002060"/>
          <w:lang w:val="en-GB"/>
        </w:rPr>
        <w:t xml:space="preserve">which will be beneficial for final ripening of the grapes and </w:t>
      </w:r>
      <w:r w:rsidR="006C57BB" w:rsidRPr="5705D2DE">
        <w:rPr>
          <w:rFonts w:ascii="Georgia" w:hAnsi="Georgia"/>
          <w:color w:val="002060"/>
          <w:lang w:val="en-GB"/>
        </w:rPr>
        <w:t>development of</w:t>
      </w:r>
      <w:r w:rsidR="00CD4411" w:rsidRPr="5705D2DE">
        <w:rPr>
          <w:rFonts w:ascii="Georgia" w:hAnsi="Georgia"/>
          <w:color w:val="002060"/>
          <w:lang w:val="en-GB"/>
        </w:rPr>
        <w:t xml:space="preserve"> colour, tannins, and aromas in the wines.</w:t>
      </w:r>
    </w:p>
    <w:p w14:paraId="3EB6F851" w14:textId="144C7AB6" w:rsidR="00CD4411" w:rsidRDefault="00CD441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020C93CE" w14:textId="27525C6E" w:rsidR="00CD4411" w:rsidRPr="00E67908" w:rsidRDefault="00CD4411" w:rsidP="008848E7">
      <w:pPr>
        <w:spacing w:line="300" w:lineRule="exact"/>
        <w:rPr>
          <w:rFonts w:ascii="Georgia" w:hAnsi="Georgia"/>
          <w:color w:val="002060"/>
          <w:lang w:val="en-GB"/>
        </w:rPr>
      </w:pPr>
      <w:r w:rsidRPr="5705D2DE">
        <w:rPr>
          <w:rFonts w:ascii="Georgia" w:hAnsi="Georgia"/>
          <w:color w:val="002060"/>
          <w:lang w:val="en-GB"/>
        </w:rPr>
        <w:t xml:space="preserve">With maximum temperatures of 30ºC </w:t>
      </w:r>
      <w:r w:rsidR="00DF6AB1" w:rsidRPr="5705D2DE">
        <w:rPr>
          <w:rFonts w:ascii="Georgia" w:hAnsi="Georgia"/>
          <w:color w:val="002060"/>
          <w:lang w:val="en-GB"/>
        </w:rPr>
        <w:t xml:space="preserve">and cool nights forecast for the first few weeks of September, </w:t>
      </w:r>
      <w:r w:rsidRPr="5705D2DE">
        <w:rPr>
          <w:rFonts w:ascii="Georgia" w:hAnsi="Georgia"/>
          <w:color w:val="002060"/>
          <w:lang w:val="en-GB"/>
        </w:rPr>
        <w:t xml:space="preserve">we are </w:t>
      </w:r>
      <w:r w:rsidR="006C57BB" w:rsidRPr="5705D2DE">
        <w:rPr>
          <w:rFonts w:ascii="Georgia" w:hAnsi="Georgia"/>
          <w:color w:val="002060"/>
          <w:lang w:val="en-GB"/>
        </w:rPr>
        <w:t xml:space="preserve">expecting to produce some great quality wines, particularly in the sub-region of the </w:t>
      </w:r>
      <w:proofErr w:type="spellStart"/>
      <w:r w:rsidR="006C57BB" w:rsidRPr="5705D2DE">
        <w:rPr>
          <w:rFonts w:ascii="Georgia" w:hAnsi="Georgia"/>
          <w:color w:val="002060"/>
          <w:lang w:val="en-GB"/>
        </w:rPr>
        <w:t>Cima</w:t>
      </w:r>
      <w:proofErr w:type="spellEnd"/>
      <w:r w:rsidR="006C57BB" w:rsidRPr="5705D2DE">
        <w:rPr>
          <w:rFonts w:ascii="Georgia" w:hAnsi="Georgia"/>
          <w:color w:val="002060"/>
          <w:lang w:val="en-GB"/>
        </w:rPr>
        <w:t xml:space="preserve"> </w:t>
      </w:r>
      <w:proofErr w:type="spellStart"/>
      <w:r w:rsidR="006C57BB" w:rsidRPr="5705D2DE">
        <w:rPr>
          <w:rFonts w:ascii="Georgia" w:hAnsi="Georgia"/>
          <w:color w:val="002060"/>
          <w:lang w:val="en-GB"/>
        </w:rPr>
        <w:t>Corgo</w:t>
      </w:r>
      <w:proofErr w:type="spellEnd"/>
      <w:r w:rsidR="006C57BB" w:rsidRPr="5705D2DE">
        <w:rPr>
          <w:rFonts w:ascii="Georgia" w:hAnsi="Georgia"/>
          <w:color w:val="002060"/>
          <w:lang w:val="en-GB"/>
        </w:rPr>
        <w:t>.</w:t>
      </w:r>
    </w:p>
    <w:p w14:paraId="3FE03F5F" w14:textId="6FAE2B23" w:rsidR="5705D2DE" w:rsidRDefault="5705D2DE" w:rsidP="5705D2DE">
      <w:pPr>
        <w:spacing w:line="300" w:lineRule="exact"/>
        <w:rPr>
          <w:rFonts w:ascii="Georgia" w:hAnsi="Georgia"/>
          <w:color w:val="002060"/>
          <w:lang w:val="en-GB"/>
        </w:rPr>
      </w:pPr>
    </w:p>
    <w:p w14:paraId="2F76EA1E" w14:textId="49806405" w:rsidR="0503D2DA" w:rsidRDefault="0503D2DA" w:rsidP="5705D2DE">
      <w:pPr>
        <w:spacing w:line="300" w:lineRule="exact"/>
        <w:rPr>
          <w:rFonts w:ascii="Georgia" w:hAnsi="Georgia"/>
          <w:b/>
          <w:bCs/>
          <w:color w:val="002060"/>
          <w:lang w:val="en-GB"/>
        </w:rPr>
      </w:pPr>
      <w:r w:rsidRPr="5705D2DE">
        <w:rPr>
          <w:rFonts w:ascii="Georgia" w:hAnsi="Georgia"/>
          <w:b/>
          <w:bCs/>
          <w:color w:val="002060"/>
          <w:lang w:val="en-GB"/>
        </w:rPr>
        <w:t>Charles Symington, Head Winemaker</w:t>
      </w:r>
      <w:r w:rsidR="4323CDDE" w:rsidRPr="5705D2DE">
        <w:rPr>
          <w:rFonts w:ascii="Georgia" w:hAnsi="Georgia"/>
          <w:b/>
          <w:bCs/>
          <w:color w:val="002060"/>
          <w:lang w:val="en-GB"/>
        </w:rPr>
        <w:t xml:space="preserve"> &amp; Production Director</w:t>
      </w:r>
      <w:r w:rsidRPr="5705D2DE">
        <w:rPr>
          <w:rFonts w:ascii="Georgia" w:hAnsi="Georgia"/>
          <w:b/>
          <w:bCs/>
          <w:color w:val="002060"/>
          <w:lang w:val="en-GB"/>
        </w:rPr>
        <w:t xml:space="preserve"> | Symington Family Estates</w:t>
      </w:r>
    </w:p>
    <w:p w14:paraId="0A1A0B6A" w14:textId="0FBE7F52" w:rsidR="00E67908" w:rsidRDefault="006C1329" w:rsidP="008848E7">
      <w:pPr>
        <w:spacing w:line="300" w:lineRule="exact"/>
        <w:rPr>
          <w:rFonts w:ascii="Georgia" w:hAnsi="Georgia"/>
          <w:color w:val="002060"/>
          <w:lang w:val="en-GB"/>
        </w:rPr>
      </w:pPr>
      <w:r>
        <w:rPr>
          <w:rFonts w:ascii="Georgia" w:hAnsi="Georgia"/>
          <w:noProof/>
          <w:color w:val="002060"/>
          <w:lang w:val="en-GB"/>
        </w:rPr>
        <w:drawing>
          <wp:anchor distT="0" distB="0" distL="114300" distR="114300" simplePos="0" relativeHeight="251659266" behindDoc="0" locked="0" layoutInCell="1" allowOverlap="1" wp14:anchorId="366CAF73" wp14:editId="2D080DAE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4597879" cy="3129342"/>
            <wp:effectExtent l="0" t="0" r="0" b="0"/>
            <wp:wrapNone/>
            <wp:docPr id="6" name="Picture 6" descr="A map of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the earth&#10;&#10;Description automatically generated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79" cy="312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411">
        <w:rPr>
          <w:rFonts w:ascii="Georgia" w:hAnsi="Georgia"/>
          <w:color w:val="002060"/>
          <w:lang w:val="en-GB"/>
        </w:rPr>
        <w:t xml:space="preserve"> </w:t>
      </w:r>
    </w:p>
    <w:p w14:paraId="66179766" w14:textId="5503D991" w:rsidR="00E67908" w:rsidRDefault="00E67908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3D0823F9" w14:textId="6A9C7312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75277C0D" w14:textId="14332BC4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4C4AB089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474CA7AD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670108C0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465EE64E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0279A022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33E4F8DA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0C17CC42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121C2E66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77AC7054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13C35E7E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08C5F46F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64835953" w14:textId="77777777" w:rsidR="00026E51" w:rsidRDefault="00026E51" w:rsidP="008848E7">
      <w:pPr>
        <w:spacing w:line="300" w:lineRule="exact"/>
        <w:rPr>
          <w:rFonts w:ascii="Georgia" w:hAnsi="Georgia"/>
          <w:color w:val="002060"/>
          <w:lang w:val="en-GB"/>
        </w:rPr>
      </w:pPr>
    </w:p>
    <w:p w14:paraId="07ADB0E0" w14:textId="77777777" w:rsidR="0054456B" w:rsidRDefault="0054456B" w:rsidP="0054456B">
      <w:pPr>
        <w:jc w:val="center"/>
        <w:rPr>
          <w:rFonts w:ascii="Georgia" w:hAnsi="Georgia"/>
          <w:color w:val="002060"/>
          <w:sz w:val="18"/>
          <w:szCs w:val="18"/>
          <w:lang w:val="en-GB"/>
        </w:rPr>
      </w:pPr>
    </w:p>
    <w:p w14:paraId="7C6D5F54" w14:textId="16852B9D" w:rsidR="00214AC1" w:rsidRPr="00B77196" w:rsidRDefault="00E176DC" w:rsidP="00B77196">
      <w:pPr>
        <w:jc w:val="center"/>
        <w:rPr>
          <w:rFonts w:ascii="Georgia" w:hAnsi="Georgia"/>
          <w:color w:val="002060"/>
          <w:sz w:val="18"/>
          <w:szCs w:val="18"/>
          <w:lang w:val="en-GB"/>
        </w:rPr>
      </w:pPr>
      <w:r>
        <w:rPr>
          <w:rFonts w:ascii="Georgia" w:hAnsi="Georgia"/>
          <w:color w:val="002060"/>
          <w:sz w:val="18"/>
          <w:szCs w:val="18"/>
          <w:lang w:val="en-GB"/>
        </w:rPr>
        <w:br/>
      </w:r>
      <w:r w:rsidR="002C42EA" w:rsidRPr="002C42EA">
        <w:rPr>
          <w:rFonts w:ascii="Georgia" w:hAnsi="Georgia"/>
          <w:color w:val="002060"/>
          <w:sz w:val="16"/>
          <w:szCs w:val="16"/>
          <w:lang w:val="en-GB"/>
        </w:rPr>
        <w:t xml:space="preserve">Fig.1: Surface Temperature Anomalies - Euro-Atlantic Region · July 2023 </w:t>
      </w:r>
      <w:r w:rsidR="0054456B" w:rsidRPr="006C1329">
        <w:rPr>
          <w:rFonts w:ascii="Georgia" w:hAnsi="Georgia"/>
          <w:color w:val="002060"/>
          <w:sz w:val="16"/>
          <w:szCs w:val="16"/>
          <w:lang w:val="en-GB"/>
        </w:rPr>
        <w:br/>
      </w:r>
      <w:r w:rsidR="002C42EA" w:rsidRPr="002C42EA">
        <w:rPr>
          <w:rFonts w:ascii="Georgia" w:hAnsi="Georgia"/>
          <w:color w:val="002060"/>
          <w:sz w:val="16"/>
          <w:szCs w:val="16"/>
          <w:lang w:val="en-GB"/>
        </w:rPr>
        <w:t>Source: EU Copernicus Climate Change Service</w:t>
      </w:r>
    </w:p>
    <w:p w14:paraId="00851C67" w14:textId="77777777" w:rsidR="0054456B" w:rsidRPr="00F756FA" w:rsidRDefault="0054456B" w:rsidP="00FB50BD">
      <w:pPr>
        <w:pBdr>
          <w:bottom w:val="single" w:sz="6" w:space="1" w:color="auto"/>
        </w:pBdr>
        <w:jc w:val="both"/>
        <w:rPr>
          <w:rFonts w:ascii="Georgia" w:hAnsi="Georgia"/>
          <w:color w:val="002060"/>
          <w:lang w:val="en-GB"/>
        </w:rPr>
      </w:pPr>
    </w:p>
    <w:p w14:paraId="26A297C3" w14:textId="0C72F7E9" w:rsidR="00CF7B6A" w:rsidRPr="00F756FA" w:rsidRDefault="00CF7B6A" w:rsidP="00FB50BD">
      <w:pPr>
        <w:jc w:val="both"/>
        <w:rPr>
          <w:b/>
          <w:color w:val="002060"/>
          <w:sz w:val="24"/>
          <w:szCs w:val="24"/>
          <w:lang w:val="en-GB"/>
        </w:rPr>
      </w:pPr>
    </w:p>
    <w:p w14:paraId="5FD19966" w14:textId="545D9ED1" w:rsidR="00277616" w:rsidRPr="00FB50BD" w:rsidRDefault="00277616" w:rsidP="00FB50BD">
      <w:pPr>
        <w:jc w:val="both"/>
        <w:rPr>
          <w:rFonts w:ascii="Georgia" w:hAnsi="Georgia"/>
          <w:color w:val="002060"/>
          <w:lang w:val="en-GB"/>
        </w:rPr>
      </w:pPr>
      <w:r>
        <w:rPr>
          <w:b/>
          <w:color w:val="002060"/>
          <w:sz w:val="24"/>
          <w:szCs w:val="24"/>
          <w:lang w:val="en-GB"/>
        </w:rPr>
        <w:t>ABOUT</w:t>
      </w:r>
      <w:r w:rsidRPr="00132AE6">
        <w:rPr>
          <w:b/>
          <w:color w:val="002060"/>
          <w:sz w:val="24"/>
          <w:szCs w:val="24"/>
          <w:lang w:val="en-GB"/>
        </w:rPr>
        <w:t xml:space="preserve"> </w:t>
      </w:r>
      <w:r>
        <w:rPr>
          <w:b/>
          <w:color w:val="002060"/>
          <w:sz w:val="24"/>
          <w:szCs w:val="24"/>
          <w:lang w:val="en-GB"/>
        </w:rPr>
        <w:t>SYMINGTON FAMILY ESTATES</w:t>
      </w:r>
    </w:p>
    <w:p w14:paraId="06F6BCC5" w14:textId="77777777" w:rsidR="00277616" w:rsidRPr="0035604C" w:rsidRDefault="00277616" w:rsidP="00277616">
      <w:pPr>
        <w:rPr>
          <w:rFonts w:ascii="Georgia" w:hAnsi="Georgia" w:cstheme="majorHAnsi"/>
          <w:color w:val="002060"/>
          <w:lang w:val="en-US"/>
        </w:rPr>
      </w:pPr>
    </w:p>
    <w:p w14:paraId="42B47575" w14:textId="05EED6F4" w:rsidR="00277616" w:rsidRDefault="00277616" w:rsidP="00277616">
      <w:pPr>
        <w:spacing w:after="240" w:line="280" w:lineRule="atLeast"/>
        <w:jc w:val="both"/>
        <w:textAlignment w:val="top"/>
        <w:rPr>
          <w:color w:val="002060"/>
          <w:lang w:val="en-GB"/>
        </w:rPr>
      </w:pPr>
      <w:r w:rsidRPr="00FE4CFB">
        <w:rPr>
          <w:color w:val="002060"/>
          <w:lang w:val="en-GB"/>
        </w:rPr>
        <w:t xml:space="preserve">The </w:t>
      </w:r>
      <w:proofErr w:type="spellStart"/>
      <w:r w:rsidRPr="00FE4CFB">
        <w:rPr>
          <w:color w:val="002060"/>
          <w:lang w:val="en-GB"/>
        </w:rPr>
        <w:t>Symingtons</w:t>
      </w:r>
      <w:proofErr w:type="spellEnd"/>
      <w:r w:rsidRPr="00FE4CFB">
        <w:rPr>
          <w:color w:val="002060"/>
          <w:lang w:val="en-GB"/>
        </w:rPr>
        <w:t xml:space="preserve"> of Scottish, </w:t>
      </w:r>
      <w:proofErr w:type="gramStart"/>
      <w:r w:rsidRPr="00FE4CFB">
        <w:rPr>
          <w:color w:val="002060"/>
          <w:lang w:val="en-GB"/>
        </w:rPr>
        <w:t>English</w:t>
      </w:r>
      <w:proofErr w:type="gramEnd"/>
      <w:r w:rsidRPr="00FE4CFB">
        <w:rPr>
          <w:color w:val="002060"/>
          <w:lang w:val="en-GB"/>
        </w:rPr>
        <w:t xml:space="preserve"> and Portuguese descent have been Port producers in northern Portugal since 1882. For 5 generations they have combined their passion for producing fine wines and Ports with a deep commitment to the region’s land and people. Today, ten </w:t>
      </w:r>
      <w:proofErr w:type="spellStart"/>
      <w:r w:rsidRPr="00FE4CFB">
        <w:rPr>
          <w:color w:val="002060"/>
          <w:lang w:val="en-GB"/>
        </w:rPr>
        <w:t>Symingtons</w:t>
      </w:r>
      <w:proofErr w:type="spellEnd"/>
      <w:r w:rsidRPr="00FE4CFB">
        <w:rPr>
          <w:color w:val="002060"/>
          <w:lang w:val="en-GB"/>
        </w:rPr>
        <w:t xml:space="preserve"> work across their four Port houses: </w:t>
      </w:r>
      <w:r w:rsidRPr="001D1536">
        <w:rPr>
          <w:b/>
          <w:bCs/>
          <w:i/>
          <w:iCs/>
          <w:color w:val="002060"/>
          <w:lang w:val="en-GB"/>
        </w:rPr>
        <w:t>Graham’s</w:t>
      </w:r>
      <w:r w:rsidRPr="00FE4CFB">
        <w:rPr>
          <w:color w:val="002060"/>
          <w:lang w:val="en-GB"/>
        </w:rPr>
        <w:t xml:space="preserve">, </w:t>
      </w:r>
      <w:r w:rsidRPr="001D1536">
        <w:rPr>
          <w:b/>
          <w:bCs/>
          <w:i/>
          <w:iCs/>
          <w:color w:val="002060"/>
          <w:lang w:val="en-GB"/>
        </w:rPr>
        <w:t>Cockburn’s</w:t>
      </w:r>
      <w:r w:rsidRPr="00FE4CFB">
        <w:rPr>
          <w:color w:val="002060"/>
          <w:lang w:val="en-GB"/>
        </w:rPr>
        <w:t xml:space="preserve">, </w:t>
      </w:r>
      <w:r w:rsidRPr="001D1536">
        <w:rPr>
          <w:b/>
          <w:bCs/>
          <w:i/>
          <w:iCs/>
          <w:color w:val="002060"/>
          <w:lang w:val="en-GB"/>
        </w:rPr>
        <w:t>Dow’s</w:t>
      </w:r>
      <w:r w:rsidRPr="00FE4CFB">
        <w:rPr>
          <w:color w:val="002060"/>
          <w:lang w:val="en-GB"/>
        </w:rPr>
        <w:t xml:space="preserve"> and </w:t>
      </w:r>
      <w:r w:rsidRPr="001D1536">
        <w:rPr>
          <w:b/>
          <w:bCs/>
          <w:i/>
          <w:iCs/>
          <w:color w:val="002060"/>
          <w:lang w:val="en-GB"/>
        </w:rPr>
        <w:t>Warre’s</w:t>
      </w:r>
      <w:r w:rsidRPr="00FE4CFB">
        <w:rPr>
          <w:color w:val="002060"/>
          <w:lang w:val="en-GB"/>
        </w:rPr>
        <w:t xml:space="preserve">, as well as their Douro wine brands – </w:t>
      </w:r>
      <w:r w:rsidRPr="001D1536">
        <w:rPr>
          <w:b/>
          <w:bCs/>
          <w:i/>
          <w:iCs/>
          <w:color w:val="002060"/>
          <w:lang w:val="en-GB"/>
        </w:rPr>
        <w:t xml:space="preserve">Quinta do </w:t>
      </w:r>
      <w:proofErr w:type="spellStart"/>
      <w:r w:rsidRPr="001D1536">
        <w:rPr>
          <w:b/>
          <w:bCs/>
          <w:i/>
          <w:iCs/>
          <w:color w:val="002060"/>
          <w:lang w:val="en-GB"/>
        </w:rPr>
        <w:t>Vesuvio</w:t>
      </w:r>
      <w:proofErr w:type="spellEnd"/>
      <w:r w:rsidRPr="00FE4CFB">
        <w:rPr>
          <w:color w:val="002060"/>
          <w:lang w:val="en-GB"/>
        </w:rPr>
        <w:t xml:space="preserve">, </w:t>
      </w:r>
      <w:r w:rsidRPr="001D1536">
        <w:rPr>
          <w:b/>
          <w:bCs/>
          <w:i/>
          <w:iCs/>
          <w:color w:val="002060"/>
          <w:lang w:val="en-GB"/>
        </w:rPr>
        <w:t xml:space="preserve">Quinta do </w:t>
      </w:r>
      <w:proofErr w:type="spellStart"/>
      <w:r w:rsidRPr="001D1536">
        <w:rPr>
          <w:b/>
          <w:bCs/>
          <w:i/>
          <w:iCs/>
          <w:color w:val="002060"/>
          <w:lang w:val="en-GB"/>
        </w:rPr>
        <w:t>Ataíde</w:t>
      </w:r>
      <w:proofErr w:type="spellEnd"/>
      <w:r w:rsidRPr="00FE4CFB">
        <w:rPr>
          <w:color w:val="002060"/>
          <w:lang w:val="en-GB"/>
        </w:rPr>
        <w:t xml:space="preserve">, </w:t>
      </w:r>
      <w:proofErr w:type="spellStart"/>
      <w:r w:rsidRPr="001D1536">
        <w:rPr>
          <w:b/>
          <w:bCs/>
          <w:i/>
          <w:iCs/>
          <w:color w:val="002060"/>
          <w:lang w:val="en-GB"/>
        </w:rPr>
        <w:t>Altano</w:t>
      </w:r>
      <w:proofErr w:type="spellEnd"/>
      <w:r w:rsidRPr="00FE4CFB">
        <w:rPr>
          <w:color w:val="002060"/>
          <w:lang w:val="en-GB"/>
        </w:rPr>
        <w:t xml:space="preserve"> and </w:t>
      </w:r>
      <w:r w:rsidRPr="001D1536">
        <w:rPr>
          <w:b/>
          <w:bCs/>
          <w:i/>
          <w:iCs/>
          <w:color w:val="002060"/>
          <w:lang w:val="en-GB"/>
        </w:rPr>
        <w:t>Prats &amp; Symington</w:t>
      </w:r>
      <w:r w:rsidRPr="00FE4CFB">
        <w:rPr>
          <w:color w:val="002060"/>
          <w:lang w:val="en-GB"/>
        </w:rPr>
        <w:t xml:space="preserve"> (of </w:t>
      </w:r>
      <w:proofErr w:type="spellStart"/>
      <w:r w:rsidRPr="005A7E06">
        <w:rPr>
          <w:b/>
          <w:bCs/>
          <w:i/>
          <w:iCs/>
          <w:color w:val="002060"/>
          <w:lang w:val="en-GB"/>
        </w:rPr>
        <w:t>Chryseia</w:t>
      </w:r>
      <w:proofErr w:type="spellEnd"/>
      <w:r w:rsidRPr="00FE4CFB">
        <w:rPr>
          <w:color w:val="002060"/>
          <w:lang w:val="en-GB"/>
        </w:rPr>
        <w:t xml:space="preserve"> fame). In 2017 they launched a new venture, </w:t>
      </w:r>
      <w:r w:rsidRPr="001D1536">
        <w:rPr>
          <w:b/>
          <w:bCs/>
          <w:i/>
          <w:iCs/>
          <w:color w:val="002060"/>
          <w:lang w:val="en-GB"/>
        </w:rPr>
        <w:t xml:space="preserve">Quinta da Fonte </w:t>
      </w:r>
      <w:proofErr w:type="spellStart"/>
      <w:r w:rsidRPr="001D1536">
        <w:rPr>
          <w:b/>
          <w:bCs/>
          <w:i/>
          <w:iCs/>
          <w:color w:val="002060"/>
          <w:lang w:val="en-GB"/>
        </w:rPr>
        <w:t>Souto</w:t>
      </w:r>
      <w:proofErr w:type="spellEnd"/>
      <w:r w:rsidRPr="00FE4CFB">
        <w:rPr>
          <w:color w:val="002060"/>
          <w:lang w:val="en-GB"/>
        </w:rPr>
        <w:t xml:space="preserve">, </w:t>
      </w:r>
      <w:r w:rsidR="00E05156">
        <w:rPr>
          <w:color w:val="002060"/>
          <w:lang w:val="en-GB"/>
        </w:rPr>
        <w:t xml:space="preserve">in </w:t>
      </w:r>
      <w:r w:rsidRPr="00FE4CFB">
        <w:rPr>
          <w:color w:val="002060"/>
          <w:lang w:val="en-GB"/>
        </w:rPr>
        <w:t>the Alto Alentejo.</w:t>
      </w:r>
    </w:p>
    <w:p w14:paraId="200AE392" w14:textId="1EA4D1D2" w:rsidR="00277616" w:rsidRDefault="00277616" w:rsidP="00277616">
      <w:pPr>
        <w:spacing w:after="240" w:line="280" w:lineRule="atLeast"/>
        <w:jc w:val="both"/>
        <w:textAlignment w:val="top"/>
        <w:rPr>
          <w:color w:val="002060"/>
          <w:lang w:val="en-GB"/>
        </w:rPr>
      </w:pPr>
      <w:r w:rsidRPr="001D1536">
        <w:rPr>
          <w:b/>
          <w:bCs/>
          <w:i/>
          <w:iCs/>
          <w:color w:val="002060"/>
          <w:lang w:val="en-GB"/>
        </w:rPr>
        <w:t>Symington Family Estates</w:t>
      </w:r>
      <w:r w:rsidRPr="00FE4CFB">
        <w:rPr>
          <w:color w:val="002060"/>
          <w:lang w:val="en-GB"/>
        </w:rPr>
        <w:t xml:space="preserve"> is </w:t>
      </w:r>
      <w:r>
        <w:rPr>
          <w:color w:val="002060"/>
          <w:lang w:val="en-GB"/>
        </w:rPr>
        <w:t xml:space="preserve">a </w:t>
      </w:r>
      <w:r w:rsidRPr="00FE4CFB">
        <w:rPr>
          <w:color w:val="002060"/>
          <w:lang w:val="en-GB"/>
        </w:rPr>
        <w:t xml:space="preserve">leading premium Port producer and the leading owner </w:t>
      </w:r>
      <w:r>
        <w:rPr>
          <w:color w:val="002060"/>
          <w:lang w:val="en-GB"/>
        </w:rPr>
        <w:t xml:space="preserve">of prime vineyard </w:t>
      </w:r>
      <w:r w:rsidRPr="00FE4CFB">
        <w:rPr>
          <w:color w:val="002060"/>
          <w:lang w:val="en-GB"/>
        </w:rPr>
        <w:t>in the Douro</w:t>
      </w:r>
      <w:r>
        <w:rPr>
          <w:color w:val="002060"/>
          <w:lang w:val="en-GB"/>
        </w:rPr>
        <w:t xml:space="preserve"> valley</w:t>
      </w:r>
      <w:r w:rsidRPr="00FE4CFB">
        <w:rPr>
          <w:color w:val="002060"/>
          <w:lang w:val="en-GB"/>
        </w:rPr>
        <w:t xml:space="preserve">, with 26 </w:t>
      </w:r>
      <w:proofErr w:type="spellStart"/>
      <w:r w:rsidRPr="00FE4CFB">
        <w:rPr>
          <w:color w:val="002060"/>
          <w:lang w:val="en-GB"/>
        </w:rPr>
        <w:t>Quintas</w:t>
      </w:r>
      <w:proofErr w:type="spellEnd"/>
      <w:r w:rsidRPr="00FE4CFB">
        <w:rPr>
          <w:color w:val="002060"/>
          <w:lang w:val="en-GB"/>
        </w:rPr>
        <w:t xml:space="preserve"> covering 2,462 hectares</w:t>
      </w:r>
      <w:r>
        <w:rPr>
          <w:color w:val="002060"/>
          <w:lang w:val="en-GB"/>
        </w:rPr>
        <w:t xml:space="preserve"> and </w:t>
      </w:r>
      <w:r w:rsidRPr="00FE4CFB">
        <w:rPr>
          <w:color w:val="002060"/>
          <w:lang w:val="en-GB"/>
        </w:rPr>
        <w:t xml:space="preserve">1,114 ha of vineyard. </w:t>
      </w:r>
      <w:r>
        <w:rPr>
          <w:color w:val="002060"/>
          <w:lang w:val="en-GB"/>
        </w:rPr>
        <w:t xml:space="preserve">The family business is a founding member of </w:t>
      </w:r>
      <w:r w:rsidRPr="00891540">
        <w:rPr>
          <w:b/>
          <w:bCs/>
          <w:i/>
          <w:iCs/>
          <w:color w:val="002060"/>
          <w:lang w:val="en-GB"/>
        </w:rPr>
        <w:t xml:space="preserve">Primum </w:t>
      </w:r>
      <w:proofErr w:type="spellStart"/>
      <w:r w:rsidRPr="00891540">
        <w:rPr>
          <w:b/>
          <w:bCs/>
          <w:i/>
          <w:iCs/>
          <w:color w:val="002060"/>
          <w:lang w:val="en-GB"/>
        </w:rPr>
        <w:t>Familiae</w:t>
      </w:r>
      <w:proofErr w:type="spellEnd"/>
      <w:r w:rsidRPr="00891540">
        <w:rPr>
          <w:b/>
          <w:bCs/>
          <w:i/>
          <w:iCs/>
          <w:color w:val="002060"/>
          <w:lang w:val="en-GB"/>
        </w:rPr>
        <w:t xml:space="preserve"> </w:t>
      </w:r>
      <w:proofErr w:type="spellStart"/>
      <w:r w:rsidRPr="00891540">
        <w:rPr>
          <w:b/>
          <w:bCs/>
          <w:i/>
          <w:iCs/>
          <w:color w:val="002060"/>
          <w:lang w:val="en-GB"/>
        </w:rPr>
        <w:t>Vini</w:t>
      </w:r>
      <w:proofErr w:type="spellEnd"/>
      <w:r>
        <w:rPr>
          <w:color w:val="002060"/>
          <w:lang w:val="en-GB"/>
        </w:rPr>
        <w:t xml:space="preserve"> – an association of 12 European wine families – and in 2020 was voted in 7</w:t>
      </w:r>
      <w:r w:rsidRPr="00744A18">
        <w:rPr>
          <w:color w:val="002060"/>
          <w:vertAlign w:val="superscript"/>
          <w:lang w:val="en-GB"/>
        </w:rPr>
        <w:t>th</w:t>
      </w:r>
      <w:r>
        <w:rPr>
          <w:color w:val="002060"/>
          <w:lang w:val="en-GB"/>
        </w:rPr>
        <w:t xml:space="preserve"> place in </w:t>
      </w:r>
      <w:r w:rsidRPr="00DE604E">
        <w:rPr>
          <w:b/>
          <w:bCs/>
          <w:i/>
          <w:iCs/>
          <w:color w:val="002060"/>
          <w:lang w:val="en-GB"/>
        </w:rPr>
        <w:t>The</w:t>
      </w:r>
      <w:r>
        <w:rPr>
          <w:color w:val="002060"/>
          <w:lang w:val="en-GB"/>
        </w:rPr>
        <w:t xml:space="preserve"> </w:t>
      </w:r>
      <w:r w:rsidRPr="00891540">
        <w:rPr>
          <w:b/>
          <w:bCs/>
          <w:i/>
          <w:iCs/>
          <w:color w:val="002060"/>
          <w:lang w:val="en-GB"/>
        </w:rPr>
        <w:t>World’s Most Admired Wine Brands</w:t>
      </w:r>
      <w:r>
        <w:rPr>
          <w:color w:val="002060"/>
          <w:lang w:val="en-GB"/>
        </w:rPr>
        <w:t xml:space="preserve"> list by a panel of </w:t>
      </w:r>
      <w:r w:rsidR="009F0F62">
        <w:rPr>
          <w:color w:val="002060"/>
          <w:lang w:val="en-GB"/>
        </w:rPr>
        <w:t xml:space="preserve">over </w:t>
      </w:r>
      <w:r>
        <w:rPr>
          <w:color w:val="002060"/>
          <w:lang w:val="en-GB"/>
        </w:rPr>
        <w:t xml:space="preserve">200 international wine experts organised by </w:t>
      </w:r>
      <w:r w:rsidRPr="005A7E06">
        <w:rPr>
          <w:b/>
          <w:bCs/>
          <w:i/>
          <w:iCs/>
          <w:color w:val="002060"/>
          <w:lang w:val="en-GB"/>
        </w:rPr>
        <w:t>Drinks International</w:t>
      </w:r>
      <w:r>
        <w:rPr>
          <w:color w:val="002060"/>
          <w:lang w:val="en-GB"/>
        </w:rPr>
        <w:t>.</w:t>
      </w:r>
    </w:p>
    <w:p w14:paraId="29B442A4" w14:textId="4F7A1FD5" w:rsidR="00277616" w:rsidRPr="00FE4CFB" w:rsidRDefault="00277616" w:rsidP="00277616">
      <w:pPr>
        <w:spacing w:after="240" w:line="280" w:lineRule="atLeast"/>
        <w:jc w:val="both"/>
        <w:textAlignment w:val="top"/>
        <w:rPr>
          <w:color w:val="002060"/>
          <w:lang w:val="en-GB"/>
        </w:rPr>
      </w:pPr>
      <w:r w:rsidRPr="00FE4CFB">
        <w:rPr>
          <w:color w:val="002060"/>
          <w:lang w:val="en-GB"/>
        </w:rPr>
        <w:t xml:space="preserve">All </w:t>
      </w:r>
      <w:r>
        <w:rPr>
          <w:color w:val="002060"/>
          <w:lang w:val="en-GB"/>
        </w:rPr>
        <w:t xml:space="preserve">Symington </w:t>
      </w:r>
      <w:r w:rsidRPr="00FE4CFB">
        <w:rPr>
          <w:color w:val="002060"/>
          <w:lang w:val="en-GB"/>
        </w:rPr>
        <w:t>vineyards are sustainably managed under a minimum intervention certification and 130 ha are organically farmed</w:t>
      </w:r>
      <w:r>
        <w:rPr>
          <w:color w:val="002060"/>
          <w:lang w:val="en-GB"/>
        </w:rPr>
        <w:t xml:space="preserve"> – </w:t>
      </w:r>
      <w:r w:rsidRPr="00FE4CFB">
        <w:rPr>
          <w:color w:val="002060"/>
          <w:lang w:val="en-GB"/>
        </w:rPr>
        <w:t xml:space="preserve">the largest area of organic vineyard in northern Portugal. The family have invested significantly in viticulture R&amp;D to adapt to climate change and have an ambitious sustainability plan, with a series of </w:t>
      </w:r>
      <w:r>
        <w:rPr>
          <w:color w:val="002060"/>
          <w:lang w:val="en-GB"/>
        </w:rPr>
        <w:t xml:space="preserve">public </w:t>
      </w:r>
      <w:r w:rsidRPr="00FE4CFB">
        <w:rPr>
          <w:color w:val="002060"/>
          <w:lang w:val="en-GB"/>
        </w:rPr>
        <w:t xml:space="preserve">goals under the banner of </w:t>
      </w:r>
      <w:r w:rsidRPr="005A7E06">
        <w:rPr>
          <w:b/>
          <w:bCs/>
          <w:i/>
          <w:iCs/>
          <w:color w:val="002060"/>
          <w:lang w:val="en-GB"/>
        </w:rPr>
        <w:t>Mission 2025</w:t>
      </w:r>
      <w:r w:rsidRPr="00FE4CFB">
        <w:rPr>
          <w:color w:val="002060"/>
          <w:lang w:val="en-GB"/>
        </w:rPr>
        <w:t xml:space="preserve">. In 2019 the company became a </w:t>
      </w:r>
      <w:r w:rsidRPr="001D1536">
        <w:rPr>
          <w:b/>
          <w:bCs/>
          <w:i/>
          <w:iCs/>
          <w:color w:val="002060"/>
          <w:lang w:val="en-GB"/>
        </w:rPr>
        <w:t>certified B Corporation</w:t>
      </w:r>
      <w:r w:rsidRPr="00FE4CFB">
        <w:rPr>
          <w:color w:val="002060"/>
          <w:lang w:val="en-GB"/>
        </w:rPr>
        <w:t xml:space="preserve"> – the first wine company in Portugal to take this step – joining a global community of businesses audited for the highest standards of social and environmental responsibility.</w:t>
      </w:r>
      <w:r>
        <w:rPr>
          <w:color w:val="002060"/>
          <w:lang w:val="en-GB"/>
        </w:rPr>
        <w:t xml:space="preserve"> Symington </w:t>
      </w:r>
      <w:r w:rsidRPr="00C05452">
        <w:rPr>
          <w:color w:val="002060"/>
          <w:lang w:val="en-US"/>
        </w:rPr>
        <w:t xml:space="preserve">was </w:t>
      </w:r>
      <w:r>
        <w:rPr>
          <w:color w:val="002060"/>
          <w:lang w:val="en-US"/>
        </w:rPr>
        <w:t xml:space="preserve">named </w:t>
      </w:r>
      <w:r w:rsidRPr="00C05452">
        <w:rPr>
          <w:b/>
          <w:i/>
          <w:color w:val="002060"/>
          <w:lang w:val="en-US"/>
        </w:rPr>
        <w:t>Ethical Company of the Year</w:t>
      </w:r>
      <w:r w:rsidRPr="00C05452">
        <w:rPr>
          <w:color w:val="002060"/>
          <w:lang w:val="en-US"/>
        </w:rPr>
        <w:t xml:space="preserve"> in </w:t>
      </w:r>
      <w:r w:rsidRPr="005A7E06">
        <w:rPr>
          <w:b/>
          <w:bCs/>
          <w:i/>
          <w:color w:val="002060"/>
          <w:lang w:val="en-US"/>
        </w:rPr>
        <w:t>The Drinks Business 2019 Green Awards</w:t>
      </w:r>
      <w:r w:rsidRPr="00C05452">
        <w:rPr>
          <w:color w:val="002060"/>
          <w:lang w:val="en-US"/>
        </w:rPr>
        <w:t>.</w:t>
      </w:r>
      <w:r w:rsidR="00F51C16">
        <w:rPr>
          <w:color w:val="002060"/>
          <w:lang w:val="en-US"/>
        </w:rPr>
        <w:t xml:space="preserve"> </w:t>
      </w:r>
    </w:p>
    <w:p w14:paraId="036D5CEE" w14:textId="77777777" w:rsidR="00277616" w:rsidRPr="001D1536" w:rsidRDefault="00277616" w:rsidP="00277616">
      <w:pPr>
        <w:rPr>
          <w:b/>
          <w:color w:val="002060"/>
          <w:sz w:val="22"/>
          <w:szCs w:val="22"/>
          <w:lang w:val="en-GB"/>
        </w:rPr>
      </w:pPr>
      <w:r w:rsidRPr="001D1536">
        <w:rPr>
          <w:b/>
          <w:color w:val="002060"/>
          <w:sz w:val="22"/>
          <w:szCs w:val="22"/>
          <w:lang w:val="en-GB"/>
        </w:rPr>
        <w:t>More information:</w:t>
      </w:r>
    </w:p>
    <w:p w14:paraId="1592D7A7" w14:textId="77777777" w:rsidR="00277616" w:rsidRPr="001D1536" w:rsidRDefault="00277616" w:rsidP="00277616">
      <w:pPr>
        <w:rPr>
          <w:b/>
          <w:color w:val="002060"/>
          <w:sz w:val="24"/>
          <w:szCs w:val="24"/>
          <w:lang w:val="en-GB"/>
        </w:rPr>
      </w:pPr>
    </w:p>
    <w:p w14:paraId="3D67D631" w14:textId="77777777" w:rsidR="00277616" w:rsidRPr="001D1536" w:rsidRDefault="00824B2D" w:rsidP="00277616">
      <w:pPr>
        <w:pStyle w:val="ListParagraph"/>
        <w:numPr>
          <w:ilvl w:val="0"/>
          <w:numId w:val="10"/>
        </w:numPr>
        <w:spacing w:line="242" w:lineRule="atLeast"/>
        <w:jc w:val="both"/>
        <w:rPr>
          <w:color w:val="000000"/>
          <w:lang w:val="en-GB"/>
        </w:rPr>
      </w:pPr>
      <w:hyperlink r:id="rId13" w:history="1">
        <w:r w:rsidR="00277616" w:rsidRPr="00417D0C">
          <w:rPr>
            <w:rStyle w:val="Hyperlink"/>
            <w:lang w:val="en-GB"/>
          </w:rPr>
          <w:t>www.symington.com</w:t>
        </w:r>
      </w:hyperlink>
      <w:r w:rsidR="00277616" w:rsidRPr="001D1536">
        <w:rPr>
          <w:color w:val="000000"/>
          <w:lang w:val="en-GB"/>
        </w:rPr>
        <w:t xml:space="preserve">    </w:t>
      </w:r>
    </w:p>
    <w:p w14:paraId="5390FC4D" w14:textId="77777777" w:rsidR="00277616" w:rsidRPr="001D1536" w:rsidRDefault="00824B2D" w:rsidP="00277616">
      <w:pPr>
        <w:pStyle w:val="ListParagraph"/>
        <w:numPr>
          <w:ilvl w:val="0"/>
          <w:numId w:val="10"/>
        </w:numPr>
        <w:spacing w:line="242" w:lineRule="atLeast"/>
        <w:jc w:val="both"/>
        <w:rPr>
          <w:color w:val="000000"/>
          <w:lang w:val="en-GB"/>
        </w:rPr>
      </w:pPr>
      <w:hyperlink r:id="rId14" w:history="1">
        <w:r w:rsidR="00277616" w:rsidRPr="00417D0C">
          <w:rPr>
            <w:rStyle w:val="Hyperlink"/>
            <w:lang w:val="en-GB"/>
          </w:rPr>
          <w:t>www.instagram.com/symingtonfamilyestates</w:t>
        </w:r>
      </w:hyperlink>
      <w:r w:rsidR="00277616" w:rsidRPr="001D1536">
        <w:rPr>
          <w:color w:val="000000"/>
          <w:lang w:val="en-GB"/>
        </w:rPr>
        <w:t xml:space="preserve">    </w:t>
      </w:r>
    </w:p>
    <w:p w14:paraId="7C2C0264" w14:textId="77777777" w:rsidR="00277616" w:rsidRPr="0035604C" w:rsidRDefault="00824B2D" w:rsidP="00277616">
      <w:pPr>
        <w:pStyle w:val="ListParagraph"/>
        <w:numPr>
          <w:ilvl w:val="0"/>
          <w:numId w:val="10"/>
        </w:numPr>
        <w:spacing w:line="242" w:lineRule="atLeast"/>
        <w:jc w:val="both"/>
        <w:rPr>
          <w:color w:val="000000"/>
          <w:lang w:val="en-GB"/>
        </w:rPr>
      </w:pPr>
      <w:hyperlink r:id="rId15" w:history="1">
        <w:r w:rsidR="00277616" w:rsidRPr="00417D0C">
          <w:rPr>
            <w:rStyle w:val="Hyperlink"/>
            <w:lang w:val="en-GB"/>
          </w:rPr>
          <w:t>www.twitter.com/SymingtonFamily</w:t>
        </w:r>
      </w:hyperlink>
      <w:r w:rsidR="00277616" w:rsidRPr="001D1536">
        <w:rPr>
          <w:color w:val="000000"/>
          <w:lang w:val="en-GB"/>
        </w:rPr>
        <w:t xml:space="preserve"> </w:t>
      </w:r>
    </w:p>
    <w:p w14:paraId="3F64B029" w14:textId="77777777" w:rsidR="00277616" w:rsidRPr="00A91984" w:rsidRDefault="00277616" w:rsidP="00277616">
      <w:pPr>
        <w:spacing w:line="288" w:lineRule="auto"/>
        <w:rPr>
          <w:rFonts w:ascii="Georgia" w:hAnsi="Georgia" w:cstheme="majorHAnsi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4C6FC39" wp14:editId="30C6DCB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3606800" cy="1977444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9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AC38B" w14:textId="30D6E8C3" w:rsidR="002A609C" w:rsidRPr="00A759EC" w:rsidRDefault="002A609C" w:rsidP="00277616">
      <w:pPr>
        <w:rPr>
          <w:rFonts w:ascii="Georgia" w:eastAsiaTheme="minorEastAsia" w:hAnsi="Georgia" w:cstheme="minorBidi"/>
          <w:color w:val="002060"/>
          <w:sz w:val="23"/>
          <w:szCs w:val="23"/>
          <w:lang w:val="en-US" w:eastAsia="ja-JP"/>
        </w:rPr>
      </w:pPr>
    </w:p>
    <w:sectPr w:rsidR="002A609C" w:rsidRPr="00A759EC" w:rsidSect="00397229">
      <w:headerReference w:type="default" r:id="rId17"/>
      <w:footerReference w:type="default" r:id="rId18"/>
      <w:pgSz w:w="11900" w:h="16840"/>
      <w:pgMar w:top="1038" w:right="985" w:bottom="1085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26B85" w14:textId="77777777" w:rsidR="00CC4F36" w:rsidRDefault="00CC4F36" w:rsidP="00902AE1">
      <w:r>
        <w:separator/>
      </w:r>
    </w:p>
  </w:endnote>
  <w:endnote w:type="continuationSeparator" w:id="0">
    <w:p w14:paraId="6634D88F" w14:textId="77777777" w:rsidR="00CC4F36" w:rsidRDefault="00CC4F36" w:rsidP="00902AE1">
      <w:r>
        <w:continuationSeparator/>
      </w:r>
    </w:p>
  </w:endnote>
  <w:endnote w:type="continuationNotice" w:id="1">
    <w:p w14:paraId="79354D82" w14:textId="77777777" w:rsidR="00CC4F36" w:rsidRDefault="00CC4F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C7B2B" w14:textId="5C415E0F" w:rsidR="004B5CF8" w:rsidRPr="009B0CC5" w:rsidRDefault="005C0C09">
    <w:pPr>
      <w:pStyle w:val="Footer"/>
      <w:rPr>
        <w:rFonts w:ascii="Georgia" w:hAnsi="Georgia"/>
        <w:color w:val="00244D"/>
      </w:rPr>
    </w:pPr>
    <w:r>
      <w:rPr>
        <w:rFonts w:eastAsia="MS Mincho"/>
        <w:noProof/>
      </w:rPr>
      <w:drawing>
        <wp:anchor distT="0" distB="0" distL="114300" distR="114300" simplePos="0" relativeHeight="251658240" behindDoc="0" locked="0" layoutInCell="1" allowOverlap="1" wp14:anchorId="52C25AF0" wp14:editId="1B222DE1">
          <wp:simplePos x="0" y="0"/>
          <wp:positionH relativeFrom="column">
            <wp:posOffset>-720090</wp:posOffset>
          </wp:positionH>
          <wp:positionV relativeFrom="paragraph">
            <wp:posOffset>79375</wp:posOffset>
          </wp:positionV>
          <wp:extent cx="7557770" cy="338455"/>
          <wp:effectExtent l="0" t="0" r="0" b="0"/>
          <wp:wrapNone/>
          <wp:docPr id="4" name="Picture 4" descr="Uma imagem com monitor, interior, ecrã, portátil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s Cabeçalho e Rodapé 2-02.png"/>
                  <pic:cNvPicPr/>
                </pic:nvPicPr>
                <pic:blipFill rotWithShape="1">
                  <a:blip r:embed="rId1"/>
                  <a:srcRect t="19592" b="59421"/>
                  <a:stretch/>
                </pic:blipFill>
                <pic:spPr bwMode="auto">
                  <a:xfrm>
                    <a:off x="0" y="0"/>
                    <a:ext cx="7557770" cy="338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8CABB" w14:textId="77777777" w:rsidR="00CC4F36" w:rsidRDefault="00CC4F36" w:rsidP="00902AE1">
      <w:r>
        <w:separator/>
      </w:r>
    </w:p>
  </w:footnote>
  <w:footnote w:type="continuationSeparator" w:id="0">
    <w:p w14:paraId="3E7222C4" w14:textId="77777777" w:rsidR="00CC4F36" w:rsidRDefault="00CC4F36" w:rsidP="00902AE1">
      <w:r>
        <w:continuationSeparator/>
      </w:r>
    </w:p>
  </w:footnote>
  <w:footnote w:type="continuationNotice" w:id="1">
    <w:p w14:paraId="662A6352" w14:textId="77777777" w:rsidR="00CC4F36" w:rsidRDefault="00CC4F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27E24" w14:textId="40AE2D87" w:rsidR="004B5CF8" w:rsidRDefault="004B5CF8" w:rsidP="00902AE1">
    <w:pPr>
      <w:pStyle w:val="Header"/>
      <w:jc w:val="center"/>
      <w:rPr>
        <w:lang w:val="en-GB"/>
      </w:rPr>
    </w:pPr>
  </w:p>
  <w:p w14:paraId="75157705" w14:textId="77777777" w:rsidR="004B5CF8" w:rsidRPr="001505FC" w:rsidRDefault="004B5CF8" w:rsidP="00902AE1">
    <w:pPr>
      <w:pStyle w:val="Header"/>
      <w:jc w:val="center"/>
      <w:rPr>
        <w:lang w:val="en-GB"/>
      </w:rPr>
    </w:pPr>
  </w:p>
  <w:p w14:paraId="1D02134D" w14:textId="578983F9" w:rsidR="004B5CF8" w:rsidRPr="001505FC" w:rsidRDefault="004B5CF8" w:rsidP="00902AE1">
    <w:pPr>
      <w:pStyle w:val="Header"/>
      <w:jc w:val="center"/>
      <w:rPr>
        <w:lang w:val="en-GB"/>
      </w:rPr>
    </w:pPr>
  </w:p>
  <w:p w14:paraId="73AB22B9" w14:textId="77777777" w:rsidR="004B5CF8" w:rsidRPr="001505FC" w:rsidRDefault="004B5CF8" w:rsidP="00902AE1">
    <w:pPr>
      <w:pStyle w:val="Header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04125"/>
    <w:multiLevelType w:val="hybridMultilevel"/>
    <w:tmpl w:val="D9D44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37F9"/>
    <w:multiLevelType w:val="hybridMultilevel"/>
    <w:tmpl w:val="E8A2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D426E"/>
    <w:multiLevelType w:val="hybridMultilevel"/>
    <w:tmpl w:val="8A649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70A3"/>
    <w:multiLevelType w:val="multilevel"/>
    <w:tmpl w:val="C95A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E7439A"/>
    <w:multiLevelType w:val="hybridMultilevel"/>
    <w:tmpl w:val="5532B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51346"/>
    <w:multiLevelType w:val="hybridMultilevel"/>
    <w:tmpl w:val="4E0ED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C446C"/>
    <w:multiLevelType w:val="hybridMultilevel"/>
    <w:tmpl w:val="E67810DE"/>
    <w:lvl w:ilvl="0" w:tplc="0816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5EA691F"/>
    <w:multiLevelType w:val="multilevel"/>
    <w:tmpl w:val="3646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DB16DD"/>
    <w:multiLevelType w:val="hybridMultilevel"/>
    <w:tmpl w:val="89B2E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079BE"/>
    <w:multiLevelType w:val="multilevel"/>
    <w:tmpl w:val="A632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1451238">
    <w:abstractNumId w:val="8"/>
  </w:num>
  <w:num w:numId="2" w16cid:durableId="612126794">
    <w:abstractNumId w:val="0"/>
  </w:num>
  <w:num w:numId="3" w16cid:durableId="973758631">
    <w:abstractNumId w:val="4"/>
  </w:num>
  <w:num w:numId="4" w16cid:durableId="944852336">
    <w:abstractNumId w:val="6"/>
  </w:num>
  <w:num w:numId="5" w16cid:durableId="1545367276">
    <w:abstractNumId w:val="5"/>
  </w:num>
  <w:num w:numId="6" w16cid:durableId="1568228445">
    <w:abstractNumId w:val="7"/>
  </w:num>
  <w:num w:numId="7" w16cid:durableId="1939367016">
    <w:abstractNumId w:val="3"/>
  </w:num>
  <w:num w:numId="8" w16cid:durableId="1084956001">
    <w:abstractNumId w:val="9"/>
  </w:num>
  <w:num w:numId="9" w16cid:durableId="41222944">
    <w:abstractNumId w:val="1"/>
  </w:num>
  <w:num w:numId="10" w16cid:durableId="951857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BD"/>
    <w:rsid w:val="000004EB"/>
    <w:rsid w:val="00004411"/>
    <w:rsid w:val="00005A43"/>
    <w:rsid w:val="00006F7A"/>
    <w:rsid w:val="000076ED"/>
    <w:rsid w:val="00011A78"/>
    <w:rsid w:val="0001203C"/>
    <w:rsid w:val="00012163"/>
    <w:rsid w:val="000129EB"/>
    <w:rsid w:val="00013282"/>
    <w:rsid w:val="000132DC"/>
    <w:rsid w:val="00015951"/>
    <w:rsid w:val="00020D6A"/>
    <w:rsid w:val="0002137C"/>
    <w:rsid w:val="00026E51"/>
    <w:rsid w:val="00027C6D"/>
    <w:rsid w:val="00032EF9"/>
    <w:rsid w:val="0003418B"/>
    <w:rsid w:val="000345E2"/>
    <w:rsid w:val="00037973"/>
    <w:rsid w:val="00040791"/>
    <w:rsid w:val="00040E96"/>
    <w:rsid w:val="0004267E"/>
    <w:rsid w:val="000426E3"/>
    <w:rsid w:val="000434BF"/>
    <w:rsid w:val="000438CC"/>
    <w:rsid w:val="00043956"/>
    <w:rsid w:val="00043A45"/>
    <w:rsid w:val="00044C3C"/>
    <w:rsid w:val="00045287"/>
    <w:rsid w:val="00050841"/>
    <w:rsid w:val="000525B8"/>
    <w:rsid w:val="00054447"/>
    <w:rsid w:val="0005705F"/>
    <w:rsid w:val="0005784B"/>
    <w:rsid w:val="0006060D"/>
    <w:rsid w:val="00061162"/>
    <w:rsid w:val="00061709"/>
    <w:rsid w:val="00062779"/>
    <w:rsid w:val="00062DF3"/>
    <w:rsid w:val="0006530B"/>
    <w:rsid w:val="00065C7F"/>
    <w:rsid w:val="00074136"/>
    <w:rsid w:val="0008027B"/>
    <w:rsid w:val="000825F3"/>
    <w:rsid w:val="00084397"/>
    <w:rsid w:val="0008531A"/>
    <w:rsid w:val="00090548"/>
    <w:rsid w:val="00091366"/>
    <w:rsid w:val="00092116"/>
    <w:rsid w:val="000940A5"/>
    <w:rsid w:val="00094EEE"/>
    <w:rsid w:val="000A05C2"/>
    <w:rsid w:val="000A09FC"/>
    <w:rsid w:val="000A1EF6"/>
    <w:rsid w:val="000A3576"/>
    <w:rsid w:val="000A49DE"/>
    <w:rsid w:val="000A56AD"/>
    <w:rsid w:val="000B0DAE"/>
    <w:rsid w:val="000B1D2E"/>
    <w:rsid w:val="000B2231"/>
    <w:rsid w:val="000B3858"/>
    <w:rsid w:val="000B5DB2"/>
    <w:rsid w:val="000C02EB"/>
    <w:rsid w:val="000C2AE6"/>
    <w:rsid w:val="000C4779"/>
    <w:rsid w:val="000C5D06"/>
    <w:rsid w:val="000C5DD9"/>
    <w:rsid w:val="000C6686"/>
    <w:rsid w:val="000C6BBB"/>
    <w:rsid w:val="000C7875"/>
    <w:rsid w:val="000D256A"/>
    <w:rsid w:val="000D4618"/>
    <w:rsid w:val="000D4FBA"/>
    <w:rsid w:val="000D62D8"/>
    <w:rsid w:val="000E110F"/>
    <w:rsid w:val="000E1864"/>
    <w:rsid w:val="000E21AF"/>
    <w:rsid w:val="000E454C"/>
    <w:rsid w:val="000E4703"/>
    <w:rsid w:val="000E5B51"/>
    <w:rsid w:val="000E6B22"/>
    <w:rsid w:val="000E6EAC"/>
    <w:rsid w:val="000E6FB1"/>
    <w:rsid w:val="000E75C7"/>
    <w:rsid w:val="000F1CA4"/>
    <w:rsid w:val="000F6012"/>
    <w:rsid w:val="000F6F7C"/>
    <w:rsid w:val="000F70E9"/>
    <w:rsid w:val="000F734A"/>
    <w:rsid w:val="001002F4"/>
    <w:rsid w:val="00101B0A"/>
    <w:rsid w:val="00101DC1"/>
    <w:rsid w:val="0010283C"/>
    <w:rsid w:val="0010309E"/>
    <w:rsid w:val="0010325C"/>
    <w:rsid w:val="00104127"/>
    <w:rsid w:val="00104E7F"/>
    <w:rsid w:val="00111E32"/>
    <w:rsid w:val="001122B3"/>
    <w:rsid w:val="001131A9"/>
    <w:rsid w:val="001139ED"/>
    <w:rsid w:val="00114740"/>
    <w:rsid w:val="00114D25"/>
    <w:rsid w:val="00115002"/>
    <w:rsid w:val="00120882"/>
    <w:rsid w:val="0012410F"/>
    <w:rsid w:val="0012786C"/>
    <w:rsid w:val="00127D27"/>
    <w:rsid w:val="00131B7A"/>
    <w:rsid w:val="0013534C"/>
    <w:rsid w:val="0013557E"/>
    <w:rsid w:val="00136581"/>
    <w:rsid w:val="00136652"/>
    <w:rsid w:val="00137E35"/>
    <w:rsid w:val="001433F7"/>
    <w:rsid w:val="0014588B"/>
    <w:rsid w:val="00145B19"/>
    <w:rsid w:val="00147DFD"/>
    <w:rsid w:val="001505FC"/>
    <w:rsid w:val="001531F4"/>
    <w:rsid w:val="00154453"/>
    <w:rsid w:val="00155743"/>
    <w:rsid w:val="001577D0"/>
    <w:rsid w:val="00157DE3"/>
    <w:rsid w:val="00161A64"/>
    <w:rsid w:val="00164089"/>
    <w:rsid w:val="00164241"/>
    <w:rsid w:val="00164D68"/>
    <w:rsid w:val="001658ED"/>
    <w:rsid w:val="001660CC"/>
    <w:rsid w:val="00166CB6"/>
    <w:rsid w:val="0017416C"/>
    <w:rsid w:val="00175FE8"/>
    <w:rsid w:val="0017764C"/>
    <w:rsid w:val="001779A2"/>
    <w:rsid w:val="0018095B"/>
    <w:rsid w:val="00182521"/>
    <w:rsid w:val="00184511"/>
    <w:rsid w:val="0018562B"/>
    <w:rsid w:val="00190A36"/>
    <w:rsid w:val="001922BF"/>
    <w:rsid w:val="001929A0"/>
    <w:rsid w:val="00193027"/>
    <w:rsid w:val="001933BC"/>
    <w:rsid w:val="00193B74"/>
    <w:rsid w:val="00193FE9"/>
    <w:rsid w:val="00195317"/>
    <w:rsid w:val="00195FFF"/>
    <w:rsid w:val="0019670D"/>
    <w:rsid w:val="001A1271"/>
    <w:rsid w:val="001A22DD"/>
    <w:rsid w:val="001A2E96"/>
    <w:rsid w:val="001B33FD"/>
    <w:rsid w:val="001B3831"/>
    <w:rsid w:val="001B3BE2"/>
    <w:rsid w:val="001B592A"/>
    <w:rsid w:val="001B7FC1"/>
    <w:rsid w:val="001C1120"/>
    <w:rsid w:val="001C2236"/>
    <w:rsid w:val="001C2F13"/>
    <w:rsid w:val="001C3317"/>
    <w:rsid w:val="001C5C14"/>
    <w:rsid w:val="001C6108"/>
    <w:rsid w:val="001C78B9"/>
    <w:rsid w:val="001D0298"/>
    <w:rsid w:val="001D1568"/>
    <w:rsid w:val="001D25CC"/>
    <w:rsid w:val="001D76A3"/>
    <w:rsid w:val="001E053F"/>
    <w:rsid w:val="001E0BE4"/>
    <w:rsid w:val="001E1EEF"/>
    <w:rsid w:val="001E4936"/>
    <w:rsid w:val="001E7CCE"/>
    <w:rsid w:val="001E7DAD"/>
    <w:rsid w:val="001F07A0"/>
    <w:rsid w:val="001F0B0F"/>
    <w:rsid w:val="001F0CBB"/>
    <w:rsid w:val="001F2046"/>
    <w:rsid w:val="001F243A"/>
    <w:rsid w:val="001F4189"/>
    <w:rsid w:val="001F648A"/>
    <w:rsid w:val="001F6881"/>
    <w:rsid w:val="00200E96"/>
    <w:rsid w:val="00201ED5"/>
    <w:rsid w:val="002034AF"/>
    <w:rsid w:val="00203C2F"/>
    <w:rsid w:val="00203D45"/>
    <w:rsid w:val="00205CB6"/>
    <w:rsid w:val="00207E2C"/>
    <w:rsid w:val="00210D2D"/>
    <w:rsid w:val="00214AC1"/>
    <w:rsid w:val="00222583"/>
    <w:rsid w:val="0022359A"/>
    <w:rsid w:val="0022624E"/>
    <w:rsid w:val="00226ACD"/>
    <w:rsid w:val="00230888"/>
    <w:rsid w:val="0023114F"/>
    <w:rsid w:val="002319DA"/>
    <w:rsid w:val="00232239"/>
    <w:rsid w:val="0023337E"/>
    <w:rsid w:val="00233C68"/>
    <w:rsid w:val="00237656"/>
    <w:rsid w:val="00237690"/>
    <w:rsid w:val="00240832"/>
    <w:rsid w:val="002410D3"/>
    <w:rsid w:val="00241145"/>
    <w:rsid w:val="002435DC"/>
    <w:rsid w:val="00243AFF"/>
    <w:rsid w:val="00244D6C"/>
    <w:rsid w:val="002460C2"/>
    <w:rsid w:val="002467D2"/>
    <w:rsid w:val="002479BE"/>
    <w:rsid w:val="002536DE"/>
    <w:rsid w:val="0025460C"/>
    <w:rsid w:val="00254ADD"/>
    <w:rsid w:val="00254C6F"/>
    <w:rsid w:val="00255C1D"/>
    <w:rsid w:val="00256492"/>
    <w:rsid w:val="00257262"/>
    <w:rsid w:val="0025767C"/>
    <w:rsid w:val="00262BC0"/>
    <w:rsid w:val="00265709"/>
    <w:rsid w:val="00265722"/>
    <w:rsid w:val="00265FF9"/>
    <w:rsid w:val="00266C19"/>
    <w:rsid w:val="00266D41"/>
    <w:rsid w:val="00267173"/>
    <w:rsid w:val="00267E70"/>
    <w:rsid w:val="00271CFC"/>
    <w:rsid w:val="0027268E"/>
    <w:rsid w:val="002727F5"/>
    <w:rsid w:val="00272CCD"/>
    <w:rsid w:val="002742A5"/>
    <w:rsid w:val="00276304"/>
    <w:rsid w:val="00277616"/>
    <w:rsid w:val="00281D1C"/>
    <w:rsid w:val="002837CB"/>
    <w:rsid w:val="00283F82"/>
    <w:rsid w:val="00284324"/>
    <w:rsid w:val="002847ED"/>
    <w:rsid w:val="0028555D"/>
    <w:rsid w:val="00286774"/>
    <w:rsid w:val="002869AB"/>
    <w:rsid w:val="0028778B"/>
    <w:rsid w:val="0029169A"/>
    <w:rsid w:val="00291CA3"/>
    <w:rsid w:val="002A1444"/>
    <w:rsid w:val="002A3361"/>
    <w:rsid w:val="002A609C"/>
    <w:rsid w:val="002A710D"/>
    <w:rsid w:val="002A7900"/>
    <w:rsid w:val="002B0B7C"/>
    <w:rsid w:val="002B2519"/>
    <w:rsid w:val="002B294F"/>
    <w:rsid w:val="002B2CDD"/>
    <w:rsid w:val="002B3B3D"/>
    <w:rsid w:val="002B5CFB"/>
    <w:rsid w:val="002B6538"/>
    <w:rsid w:val="002C35E2"/>
    <w:rsid w:val="002C42EA"/>
    <w:rsid w:val="002C4C3F"/>
    <w:rsid w:val="002C4F68"/>
    <w:rsid w:val="002D18A8"/>
    <w:rsid w:val="002D21D9"/>
    <w:rsid w:val="002D38D2"/>
    <w:rsid w:val="002D68D1"/>
    <w:rsid w:val="002D7B46"/>
    <w:rsid w:val="002E0301"/>
    <w:rsid w:val="002E1353"/>
    <w:rsid w:val="002E21F9"/>
    <w:rsid w:val="002E2597"/>
    <w:rsid w:val="002E7936"/>
    <w:rsid w:val="002F0F56"/>
    <w:rsid w:val="002F3B47"/>
    <w:rsid w:val="002F4BF7"/>
    <w:rsid w:val="002F4F02"/>
    <w:rsid w:val="002F5689"/>
    <w:rsid w:val="002F67D0"/>
    <w:rsid w:val="002F6951"/>
    <w:rsid w:val="002F6EE3"/>
    <w:rsid w:val="002F7EFB"/>
    <w:rsid w:val="00301A6D"/>
    <w:rsid w:val="003024D7"/>
    <w:rsid w:val="003036E7"/>
    <w:rsid w:val="00303D70"/>
    <w:rsid w:val="00306179"/>
    <w:rsid w:val="00306B93"/>
    <w:rsid w:val="0030736D"/>
    <w:rsid w:val="00307D82"/>
    <w:rsid w:val="003107BE"/>
    <w:rsid w:val="003124C2"/>
    <w:rsid w:val="00312A52"/>
    <w:rsid w:val="00313404"/>
    <w:rsid w:val="00313D4F"/>
    <w:rsid w:val="00314679"/>
    <w:rsid w:val="00314E83"/>
    <w:rsid w:val="00317580"/>
    <w:rsid w:val="00322608"/>
    <w:rsid w:val="00324C16"/>
    <w:rsid w:val="00325A54"/>
    <w:rsid w:val="00326310"/>
    <w:rsid w:val="00327A3A"/>
    <w:rsid w:val="00327E75"/>
    <w:rsid w:val="00331005"/>
    <w:rsid w:val="00331B6B"/>
    <w:rsid w:val="003354E6"/>
    <w:rsid w:val="00335A45"/>
    <w:rsid w:val="00335A5F"/>
    <w:rsid w:val="003365BC"/>
    <w:rsid w:val="00337A11"/>
    <w:rsid w:val="0034016B"/>
    <w:rsid w:val="00341AE8"/>
    <w:rsid w:val="003426D7"/>
    <w:rsid w:val="00344854"/>
    <w:rsid w:val="00347956"/>
    <w:rsid w:val="00350289"/>
    <w:rsid w:val="00350F96"/>
    <w:rsid w:val="003510E2"/>
    <w:rsid w:val="003514B1"/>
    <w:rsid w:val="00352F33"/>
    <w:rsid w:val="00353F11"/>
    <w:rsid w:val="0035427F"/>
    <w:rsid w:val="00354BBA"/>
    <w:rsid w:val="00360C9D"/>
    <w:rsid w:val="0036303A"/>
    <w:rsid w:val="00373BBB"/>
    <w:rsid w:val="00374157"/>
    <w:rsid w:val="00375426"/>
    <w:rsid w:val="00375812"/>
    <w:rsid w:val="00381742"/>
    <w:rsid w:val="00383327"/>
    <w:rsid w:val="00384944"/>
    <w:rsid w:val="00386494"/>
    <w:rsid w:val="0038676A"/>
    <w:rsid w:val="00387037"/>
    <w:rsid w:val="0038725C"/>
    <w:rsid w:val="003902EB"/>
    <w:rsid w:val="0039084D"/>
    <w:rsid w:val="00397229"/>
    <w:rsid w:val="0039743D"/>
    <w:rsid w:val="003A0459"/>
    <w:rsid w:val="003A1C58"/>
    <w:rsid w:val="003A2FC1"/>
    <w:rsid w:val="003A4237"/>
    <w:rsid w:val="003A440C"/>
    <w:rsid w:val="003A4D92"/>
    <w:rsid w:val="003A7B2A"/>
    <w:rsid w:val="003B2E6A"/>
    <w:rsid w:val="003B3083"/>
    <w:rsid w:val="003B36F1"/>
    <w:rsid w:val="003B3EBE"/>
    <w:rsid w:val="003B46BF"/>
    <w:rsid w:val="003B52FE"/>
    <w:rsid w:val="003B5B5C"/>
    <w:rsid w:val="003C0C0C"/>
    <w:rsid w:val="003C3197"/>
    <w:rsid w:val="003C3A52"/>
    <w:rsid w:val="003C4D55"/>
    <w:rsid w:val="003C6E4D"/>
    <w:rsid w:val="003C73DD"/>
    <w:rsid w:val="003D173C"/>
    <w:rsid w:val="003D1ACF"/>
    <w:rsid w:val="003D3939"/>
    <w:rsid w:val="003D4ADE"/>
    <w:rsid w:val="003D4AED"/>
    <w:rsid w:val="003D4B2B"/>
    <w:rsid w:val="003D631A"/>
    <w:rsid w:val="003D743C"/>
    <w:rsid w:val="003D797A"/>
    <w:rsid w:val="003E0737"/>
    <w:rsid w:val="003E0B16"/>
    <w:rsid w:val="003E2C50"/>
    <w:rsid w:val="003E3FF5"/>
    <w:rsid w:val="003E4365"/>
    <w:rsid w:val="003E51D8"/>
    <w:rsid w:val="003E687F"/>
    <w:rsid w:val="003E6EE7"/>
    <w:rsid w:val="003E6FCD"/>
    <w:rsid w:val="003F0B46"/>
    <w:rsid w:val="003F10A6"/>
    <w:rsid w:val="003F23D4"/>
    <w:rsid w:val="003F3D52"/>
    <w:rsid w:val="003F664D"/>
    <w:rsid w:val="003F7462"/>
    <w:rsid w:val="00400A76"/>
    <w:rsid w:val="004044F5"/>
    <w:rsid w:val="00404733"/>
    <w:rsid w:val="00404FEC"/>
    <w:rsid w:val="004052F0"/>
    <w:rsid w:val="00405E60"/>
    <w:rsid w:val="0040730C"/>
    <w:rsid w:val="00411110"/>
    <w:rsid w:val="00412F83"/>
    <w:rsid w:val="00413F8F"/>
    <w:rsid w:val="004141D6"/>
    <w:rsid w:val="00414B78"/>
    <w:rsid w:val="004152CB"/>
    <w:rsid w:val="004162C1"/>
    <w:rsid w:val="00416895"/>
    <w:rsid w:val="0041721C"/>
    <w:rsid w:val="00421171"/>
    <w:rsid w:val="00422B56"/>
    <w:rsid w:val="00424C77"/>
    <w:rsid w:val="00424DE2"/>
    <w:rsid w:val="0042532D"/>
    <w:rsid w:val="00425957"/>
    <w:rsid w:val="004267D4"/>
    <w:rsid w:val="004268FC"/>
    <w:rsid w:val="00427068"/>
    <w:rsid w:val="00431A80"/>
    <w:rsid w:val="0043412D"/>
    <w:rsid w:val="004362AF"/>
    <w:rsid w:val="00436FED"/>
    <w:rsid w:val="0044261A"/>
    <w:rsid w:val="0044583C"/>
    <w:rsid w:val="00447DDE"/>
    <w:rsid w:val="0045019B"/>
    <w:rsid w:val="004502FF"/>
    <w:rsid w:val="00452E72"/>
    <w:rsid w:val="00453C61"/>
    <w:rsid w:val="00454109"/>
    <w:rsid w:val="00454ECB"/>
    <w:rsid w:val="00460C46"/>
    <w:rsid w:val="00463006"/>
    <w:rsid w:val="0046465E"/>
    <w:rsid w:val="00467268"/>
    <w:rsid w:val="00470F7F"/>
    <w:rsid w:val="00475389"/>
    <w:rsid w:val="0047583C"/>
    <w:rsid w:val="00475A93"/>
    <w:rsid w:val="00475AF1"/>
    <w:rsid w:val="00476A3A"/>
    <w:rsid w:val="004817CD"/>
    <w:rsid w:val="004835C1"/>
    <w:rsid w:val="00484D2F"/>
    <w:rsid w:val="00484F96"/>
    <w:rsid w:val="00486246"/>
    <w:rsid w:val="0049031C"/>
    <w:rsid w:val="00492EC2"/>
    <w:rsid w:val="00494673"/>
    <w:rsid w:val="004947FA"/>
    <w:rsid w:val="00495DE0"/>
    <w:rsid w:val="0049783F"/>
    <w:rsid w:val="004978A9"/>
    <w:rsid w:val="004A0421"/>
    <w:rsid w:val="004A1837"/>
    <w:rsid w:val="004A5791"/>
    <w:rsid w:val="004A60B0"/>
    <w:rsid w:val="004A6394"/>
    <w:rsid w:val="004A6EFB"/>
    <w:rsid w:val="004A7784"/>
    <w:rsid w:val="004B0E1E"/>
    <w:rsid w:val="004B0E32"/>
    <w:rsid w:val="004B0E85"/>
    <w:rsid w:val="004B3ED8"/>
    <w:rsid w:val="004B5CF8"/>
    <w:rsid w:val="004B6A3D"/>
    <w:rsid w:val="004B6B54"/>
    <w:rsid w:val="004B7010"/>
    <w:rsid w:val="004B7765"/>
    <w:rsid w:val="004C0065"/>
    <w:rsid w:val="004C30CA"/>
    <w:rsid w:val="004C3855"/>
    <w:rsid w:val="004C4C00"/>
    <w:rsid w:val="004C57A7"/>
    <w:rsid w:val="004C79AC"/>
    <w:rsid w:val="004D0713"/>
    <w:rsid w:val="004D1BB9"/>
    <w:rsid w:val="004D2BC1"/>
    <w:rsid w:val="004D5FB0"/>
    <w:rsid w:val="004D6601"/>
    <w:rsid w:val="004E21F8"/>
    <w:rsid w:val="004E5034"/>
    <w:rsid w:val="004F143D"/>
    <w:rsid w:val="004F1B34"/>
    <w:rsid w:val="004F2BDA"/>
    <w:rsid w:val="004F2C22"/>
    <w:rsid w:val="004F4912"/>
    <w:rsid w:val="004F56DB"/>
    <w:rsid w:val="004F6562"/>
    <w:rsid w:val="00500BC1"/>
    <w:rsid w:val="00501F85"/>
    <w:rsid w:val="005026DB"/>
    <w:rsid w:val="00504FA7"/>
    <w:rsid w:val="005051BA"/>
    <w:rsid w:val="0050545B"/>
    <w:rsid w:val="005055D3"/>
    <w:rsid w:val="00505EF6"/>
    <w:rsid w:val="00506156"/>
    <w:rsid w:val="00507B81"/>
    <w:rsid w:val="005115E0"/>
    <w:rsid w:val="00511BDF"/>
    <w:rsid w:val="0051241C"/>
    <w:rsid w:val="0051254C"/>
    <w:rsid w:val="00512770"/>
    <w:rsid w:val="0051292E"/>
    <w:rsid w:val="0051590F"/>
    <w:rsid w:val="00521C40"/>
    <w:rsid w:val="00521CDA"/>
    <w:rsid w:val="0052260A"/>
    <w:rsid w:val="005230DA"/>
    <w:rsid w:val="0052436B"/>
    <w:rsid w:val="0053055B"/>
    <w:rsid w:val="00530DDB"/>
    <w:rsid w:val="005310F3"/>
    <w:rsid w:val="00531250"/>
    <w:rsid w:val="00531EF7"/>
    <w:rsid w:val="00533207"/>
    <w:rsid w:val="00533577"/>
    <w:rsid w:val="00533AEC"/>
    <w:rsid w:val="00533F94"/>
    <w:rsid w:val="00535621"/>
    <w:rsid w:val="00536D78"/>
    <w:rsid w:val="0054381F"/>
    <w:rsid w:val="00544420"/>
    <w:rsid w:val="0054456B"/>
    <w:rsid w:val="00544CD5"/>
    <w:rsid w:val="00546B42"/>
    <w:rsid w:val="00550709"/>
    <w:rsid w:val="005517E7"/>
    <w:rsid w:val="0055193F"/>
    <w:rsid w:val="005522E0"/>
    <w:rsid w:val="00553793"/>
    <w:rsid w:val="00555B92"/>
    <w:rsid w:val="00555FB0"/>
    <w:rsid w:val="00556756"/>
    <w:rsid w:val="00560087"/>
    <w:rsid w:val="00560250"/>
    <w:rsid w:val="005614A8"/>
    <w:rsid w:val="00562B89"/>
    <w:rsid w:val="00565329"/>
    <w:rsid w:val="005656EC"/>
    <w:rsid w:val="0057079C"/>
    <w:rsid w:val="00576EB0"/>
    <w:rsid w:val="00577A61"/>
    <w:rsid w:val="00580741"/>
    <w:rsid w:val="00580F85"/>
    <w:rsid w:val="005821D4"/>
    <w:rsid w:val="0058238F"/>
    <w:rsid w:val="00582FF0"/>
    <w:rsid w:val="00583073"/>
    <w:rsid w:val="0058428D"/>
    <w:rsid w:val="00584384"/>
    <w:rsid w:val="00586948"/>
    <w:rsid w:val="00587349"/>
    <w:rsid w:val="005911DD"/>
    <w:rsid w:val="005915E4"/>
    <w:rsid w:val="00592CD7"/>
    <w:rsid w:val="00593EBC"/>
    <w:rsid w:val="00593EE0"/>
    <w:rsid w:val="00594651"/>
    <w:rsid w:val="00594D49"/>
    <w:rsid w:val="00597866"/>
    <w:rsid w:val="005978AE"/>
    <w:rsid w:val="005A0E6E"/>
    <w:rsid w:val="005A0F30"/>
    <w:rsid w:val="005A422F"/>
    <w:rsid w:val="005A500F"/>
    <w:rsid w:val="005A5D2D"/>
    <w:rsid w:val="005A717F"/>
    <w:rsid w:val="005A7254"/>
    <w:rsid w:val="005A760B"/>
    <w:rsid w:val="005B0855"/>
    <w:rsid w:val="005B3B31"/>
    <w:rsid w:val="005B5614"/>
    <w:rsid w:val="005B64CC"/>
    <w:rsid w:val="005C0C09"/>
    <w:rsid w:val="005C18C3"/>
    <w:rsid w:val="005C38FD"/>
    <w:rsid w:val="005C6AA3"/>
    <w:rsid w:val="005D1EE3"/>
    <w:rsid w:val="005D3E10"/>
    <w:rsid w:val="005D47D1"/>
    <w:rsid w:val="005D5B17"/>
    <w:rsid w:val="005D696D"/>
    <w:rsid w:val="005E07C9"/>
    <w:rsid w:val="005E44A5"/>
    <w:rsid w:val="005E71F6"/>
    <w:rsid w:val="005E754B"/>
    <w:rsid w:val="005E7FC3"/>
    <w:rsid w:val="005F3047"/>
    <w:rsid w:val="005F33E8"/>
    <w:rsid w:val="005F5974"/>
    <w:rsid w:val="005F5FFF"/>
    <w:rsid w:val="00600819"/>
    <w:rsid w:val="00603D3B"/>
    <w:rsid w:val="00604FDE"/>
    <w:rsid w:val="006070D8"/>
    <w:rsid w:val="00607684"/>
    <w:rsid w:val="006122D3"/>
    <w:rsid w:val="0061249C"/>
    <w:rsid w:val="006127DB"/>
    <w:rsid w:val="0061400F"/>
    <w:rsid w:val="006158B6"/>
    <w:rsid w:val="00615DA2"/>
    <w:rsid w:val="00615ECD"/>
    <w:rsid w:val="006169A9"/>
    <w:rsid w:val="00616E1D"/>
    <w:rsid w:val="006179AA"/>
    <w:rsid w:val="006213F0"/>
    <w:rsid w:val="006216E7"/>
    <w:rsid w:val="006225CA"/>
    <w:rsid w:val="006229EB"/>
    <w:rsid w:val="00622C56"/>
    <w:rsid w:val="00623708"/>
    <w:rsid w:val="00623872"/>
    <w:rsid w:val="006239BA"/>
    <w:rsid w:val="0062460D"/>
    <w:rsid w:val="00625346"/>
    <w:rsid w:val="006257EC"/>
    <w:rsid w:val="00626A74"/>
    <w:rsid w:val="0062782B"/>
    <w:rsid w:val="0063094D"/>
    <w:rsid w:val="006314AA"/>
    <w:rsid w:val="006339C0"/>
    <w:rsid w:val="00633D98"/>
    <w:rsid w:val="0063453E"/>
    <w:rsid w:val="006351F4"/>
    <w:rsid w:val="00636F79"/>
    <w:rsid w:val="00636F7C"/>
    <w:rsid w:val="00637465"/>
    <w:rsid w:val="0063766B"/>
    <w:rsid w:val="00640111"/>
    <w:rsid w:val="00641D40"/>
    <w:rsid w:val="006507D7"/>
    <w:rsid w:val="00650BAF"/>
    <w:rsid w:val="00652B4B"/>
    <w:rsid w:val="00653B9A"/>
    <w:rsid w:val="0065649B"/>
    <w:rsid w:val="006566B3"/>
    <w:rsid w:val="00663E90"/>
    <w:rsid w:val="00666D88"/>
    <w:rsid w:val="00666F35"/>
    <w:rsid w:val="00677916"/>
    <w:rsid w:val="00677DF8"/>
    <w:rsid w:val="00680F63"/>
    <w:rsid w:val="00681EF4"/>
    <w:rsid w:val="006833BA"/>
    <w:rsid w:val="006838A8"/>
    <w:rsid w:val="0068413E"/>
    <w:rsid w:val="00685301"/>
    <w:rsid w:val="0068717B"/>
    <w:rsid w:val="00690E37"/>
    <w:rsid w:val="0069328C"/>
    <w:rsid w:val="00694417"/>
    <w:rsid w:val="0069511D"/>
    <w:rsid w:val="006963E8"/>
    <w:rsid w:val="00696DC3"/>
    <w:rsid w:val="00697D4D"/>
    <w:rsid w:val="006A099E"/>
    <w:rsid w:val="006A1ABB"/>
    <w:rsid w:val="006A2B1D"/>
    <w:rsid w:val="006A2E3A"/>
    <w:rsid w:val="006A672C"/>
    <w:rsid w:val="006A675D"/>
    <w:rsid w:val="006B19B9"/>
    <w:rsid w:val="006B21C2"/>
    <w:rsid w:val="006B55AC"/>
    <w:rsid w:val="006B5FD9"/>
    <w:rsid w:val="006C1329"/>
    <w:rsid w:val="006C438B"/>
    <w:rsid w:val="006C57BB"/>
    <w:rsid w:val="006C5AC6"/>
    <w:rsid w:val="006C7093"/>
    <w:rsid w:val="006D0E82"/>
    <w:rsid w:val="006D22D7"/>
    <w:rsid w:val="006D68F4"/>
    <w:rsid w:val="006E103C"/>
    <w:rsid w:val="006E1FF7"/>
    <w:rsid w:val="006E28D0"/>
    <w:rsid w:val="006E49B0"/>
    <w:rsid w:val="006E7863"/>
    <w:rsid w:val="006F13B6"/>
    <w:rsid w:val="006F315F"/>
    <w:rsid w:val="006F510B"/>
    <w:rsid w:val="006F62A6"/>
    <w:rsid w:val="006F6FB7"/>
    <w:rsid w:val="00701767"/>
    <w:rsid w:val="00703AAD"/>
    <w:rsid w:val="0070656A"/>
    <w:rsid w:val="00706C22"/>
    <w:rsid w:val="0070760D"/>
    <w:rsid w:val="00707940"/>
    <w:rsid w:val="00711F84"/>
    <w:rsid w:val="00712D75"/>
    <w:rsid w:val="00713138"/>
    <w:rsid w:val="00721A87"/>
    <w:rsid w:val="00722382"/>
    <w:rsid w:val="0072322E"/>
    <w:rsid w:val="00723432"/>
    <w:rsid w:val="00724D66"/>
    <w:rsid w:val="007255DB"/>
    <w:rsid w:val="00727AF2"/>
    <w:rsid w:val="00730E6C"/>
    <w:rsid w:val="00735B4F"/>
    <w:rsid w:val="00735C4E"/>
    <w:rsid w:val="0073702A"/>
    <w:rsid w:val="0074003F"/>
    <w:rsid w:val="0074127F"/>
    <w:rsid w:val="007464FA"/>
    <w:rsid w:val="00750EA2"/>
    <w:rsid w:val="00750F2B"/>
    <w:rsid w:val="0075113D"/>
    <w:rsid w:val="007517DF"/>
    <w:rsid w:val="00756A60"/>
    <w:rsid w:val="00756DF1"/>
    <w:rsid w:val="00756F91"/>
    <w:rsid w:val="00757201"/>
    <w:rsid w:val="00757DB5"/>
    <w:rsid w:val="00757FBE"/>
    <w:rsid w:val="00760623"/>
    <w:rsid w:val="00762A0D"/>
    <w:rsid w:val="00764B2F"/>
    <w:rsid w:val="00764C69"/>
    <w:rsid w:val="007653BF"/>
    <w:rsid w:val="0076569E"/>
    <w:rsid w:val="00770308"/>
    <w:rsid w:val="00771B00"/>
    <w:rsid w:val="007739C1"/>
    <w:rsid w:val="0077442C"/>
    <w:rsid w:val="00775A95"/>
    <w:rsid w:val="00776803"/>
    <w:rsid w:val="00776A22"/>
    <w:rsid w:val="00776B81"/>
    <w:rsid w:val="00776C8D"/>
    <w:rsid w:val="00780543"/>
    <w:rsid w:val="00780FDA"/>
    <w:rsid w:val="00781EF4"/>
    <w:rsid w:val="00783718"/>
    <w:rsid w:val="007852E6"/>
    <w:rsid w:val="00785692"/>
    <w:rsid w:val="00786B83"/>
    <w:rsid w:val="00786D9D"/>
    <w:rsid w:val="007905A6"/>
    <w:rsid w:val="0079065C"/>
    <w:rsid w:val="00790FA5"/>
    <w:rsid w:val="00792267"/>
    <w:rsid w:val="00792FC1"/>
    <w:rsid w:val="00793315"/>
    <w:rsid w:val="007A0700"/>
    <w:rsid w:val="007A0B2E"/>
    <w:rsid w:val="007A265B"/>
    <w:rsid w:val="007A3BDB"/>
    <w:rsid w:val="007A4EDB"/>
    <w:rsid w:val="007A5F64"/>
    <w:rsid w:val="007A6841"/>
    <w:rsid w:val="007A78F5"/>
    <w:rsid w:val="007A7A0B"/>
    <w:rsid w:val="007B1641"/>
    <w:rsid w:val="007B224C"/>
    <w:rsid w:val="007B4904"/>
    <w:rsid w:val="007C06C6"/>
    <w:rsid w:val="007C2A75"/>
    <w:rsid w:val="007C2EA0"/>
    <w:rsid w:val="007C38F5"/>
    <w:rsid w:val="007C4D31"/>
    <w:rsid w:val="007C57AF"/>
    <w:rsid w:val="007C6587"/>
    <w:rsid w:val="007C6B42"/>
    <w:rsid w:val="007C72F6"/>
    <w:rsid w:val="007C79A4"/>
    <w:rsid w:val="007D1BFD"/>
    <w:rsid w:val="007D20EB"/>
    <w:rsid w:val="007D4571"/>
    <w:rsid w:val="007D6C2F"/>
    <w:rsid w:val="007D77F9"/>
    <w:rsid w:val="007E5A4E"/>
    <w:rsid w:val="007E5E22"/>
    <w:rsid w:val="007E763F"/>
    <w:rsid w:val="007E7AEA"/>
    <w:rsid w:val="007F45F2"/>
    <w:rsid w:val="007F6224"/>
    <w:rsid w:val="007F682D"/>
    <w:rsid w:val="007F7A5F"/>
    <w:rsid w:val="00802B4B"/>
    <w:rsid w:val="00802F4C"/>
    <w:rsid w:val="00803A4F"/>
    <w:rsid w:val="008045A0"/>
    <w:rsid w:val="00805427"/>
    <w:rsid w:val="00805C1E"/>
    <w:rsid w:val="00811751"/>
    <w:rsid w:val="008118C9"/>
    <w:rsid w:val="00812D46"/>
    <w:rsid w:val="00813831"/>
    <w:rsid w:val="008143C9"/>
    <w:rsid w:val="00815AC0"/>
    <w:rsid w:val="00815C64"/>
    <w:rsid w:val="00821407"/>
    <w:rsid w:val="00824AF2"/>
    <w:rsid w:val="00825A90"/>
    <w:rsid w:val="00827DB1"/>
    <w:rsid w:val="00830E2D"/>
    <w:rsid w:val="0083149A"/>
    <w:rsid w:val="008323DF"/>
    <w:rsid w:val="0083246B"/>
    <w:rsid w:val="008332F7"/>
    <w:rsid w:val="00833A43"/>
    <w:rsid w:val="00835C35"/>
    <w:rsid w:val="0083644F"/>
    <w:rsid w:val="0084235A"/>
    <w:rsid w:val="008456C1"/>
    <w:rsid w:val="008460D2"/>
    <w:rsid w:val="0084635E"/>
    <w:rsid w:val="00846C6D"/>
    <w:rsid w:val="008512F9"/>
    <w:rsid w:val="0085323B"/>
    <w:rsid w:val="00854C6E"/>
    <w:rsid w:val="008576B9"/>
    <w:rsid w:val="00857760"/>
    <w:rsid w:val="008610D6"/>
    <w:rsid w:val="008615E1"/>
    <w:rsid w:val="00862327"/>
    <w:rsid w:val="00864357"/>
    <w:rsid w:val="00866D68"/>
    <w:rsid w:val="0086795F"/>
    <w:rsid w:val="008736EA"/>
    <w:rsid w:val="00873E3F"/>
    <w:rsid w:val="00874C7C"/>
    <w:rsid w:val="00875F52"/>
    <w:rsid w:val="0087690F"/>
    <w:rsid w:val="00877CA4"/>
    <w:rsid w:val="008805E0"/>
    <w:rsid w:val="00880DFA"/>
    <w:rsid w:val="00883D68"/>
    <w:rsid w:val="008848E7"/>
    <w:rsid w:val="00892773"/>
    <w:rsid w:val="0089383D"/>
    <w:rsid w:val="00894CF1"/>
    <w:rsid w:val="008950C4"/>
    <w:rsid w:val="00895413"/>
    <w:rsid w:val="00895EC2"/>
    <w:rsid w:val="008A0439"/>
    <w:rsid w:val="008A1A4A"/>
    <w:rsid w:val="008A24CD"/>
    <w:rsid w:val="008A4E0B"/>
    <w:rsid w:val="008A4E33"/>
    <w:rsid w:val="008A5EE3"/>
    <w:rsid w:val="008A6726"/>
    <w:rsid w:val="008A72DC"/>
    <w:rsid w:val="008A7F90"/>
    <w:rsid w:val="008B06ED"/>
    <w:rsid w:val="008B29C7"/>
    <w:rsid w:val="008B2D79"/>
    <w:rsid w:val="008B37E4"/>
    <w:rsid w:val="008B5A4B"/>
    <w:rsid w:val="008B6CE8"/>
    <w:rsid w:val="008C1B10"/>
    <w:rsid w:val="008C1EB4"/>
    <w:rsid w:val="008C2361"/>
    <w:rsid w:val="008C38AE"/>
    <w:rsid w:val="008C5713"/>
    <w:rsid w:val="008C5E71"/>
    <w:rsid w:val="008C7E1A"/>
    <w:rsid w:val="008D0BC7"/>
    <w:rsid w:val="008D2934"/>
    <w:rsid w:val="008D5764"/>
    <w:rsid w:val="008D76B7"/>
    <w:rsid w:val="008E14E6"/>
    <w:rsid w:val="008E2793"/>
    <w:rsid w:val="008E3F2B"/>
    <w:rsid w:val="008E5CB1"/>
    <w:rsid w:val="008E6195"/>
    <w:rsid w:val="008E6A06"/>
    <w:rsid w:val="008E77DF"/>
    <w:rsid w:val="008F1970"/>
    <w:rsid w:val="008F27E6"/>
    <w:rsid w:val="008F2E7D"/>
    <w:rsid w:val="008F4A17"/>
    <w:rsid w:val="00900C81"/>
    <w:rsid w:val="00901117"/>
    <w:rsid w:val="00902AE1"/>
    <w:rsid w:val="00902E26"/>
    <w:rsid w:val="009034BC"/>
    <w:rsid w:val="00903711"/>
    <w:rsid w:val="009058A9"/>
    <w:rsid w:val="00905FAE"/>
    <w:rsid w:val="00906B9E"/>
    <w:rsid w:val="00907B14"/>
    <w:rsid w:val="00910EE2"/>
    <w:rsid w:val="00916A16"/>
    <w:rsid w:val="00916A2E"/>
    <w:rsid w:val="009236AF"/>
    <w:rsid w:val="0092450D"/>
    <w:rsid w:val="0092643C"/>
    <w:rsid w:val="00930054"/>
    <w:rsid w:val="00930B10"/>
    <w:rsid w:val="00931012"/>
    <w:rsid w:val="00933FFC"/>
    <w:rsid w:val="009343F6"/>
    <w:rsid w:val="00934D1D"/>
    <w:rsid w:val="00934D8C"/>
    <w:rsid w:val="009434F8"/>
    <w:rsid w:val="00943C70"/>
    <w:rsid w:val="009455B6"/>
    <w:rsid w:val="00947630"/>
    <w:rsid w:val="00950815"/>
    <w:rsid w:val="00950B19"/>
    <w:rsid w:val="00950C58"/>
    <w:rsid w:val="00952B77"/>
    <w:rsid w:val="00953089"/>
    <w:rsid w:val="00953EA7"/>
    <w:rsid w:val="00957703"/>
    <w:rsid w:val="00957F22"/>
    <w:rsid w:val="00960449"/>
    <w:rsid w:val="00960A75"/>
    <w:rsid w:val="009620F6"/>
    <w:rsid w:val="00962D59"/>
    <w:rsid w:val="00963CA9"/>
    <w:rsid w:val="009641C4"/>
    <w:rsid w:val="009664B4"/>
    <w:rsid w:val="009669B8"/>
    <w:rsid w:val="00966D12"/>
    <w:rsid w:val="00966D7D"/>
    <w:rsid w:val="00967D02"/>
    <w:rsid w:val="00971E13"/>
    <w:rsid w:val="00972670"/>
    <w:rsid w:val="00972A58"/>
    <w:rsid w:val="009752C2"/>
    <w:rsid w:val="00976E9F"/>
    <w:rsid w:val="00977AE2"/>
    <w:rsid w:val="00980EBC"/>
    <w:rsid w:val="0098140F"/>
    <w:rsid w:val="00983195"/>
    <w:rsid w:val="009831F4"/>
    <w:rsid w:val="009866E4"/>
    <w:rsid w:val="00986E02"/>
    <w:rsid w:val="00986F34"/>
    <w:rsid w:val="0098767C"/>
    <w:rsid w:val="00987E88"/>
    <w:rsid w:val="009905C6"/>
    <w:rsid w:val="00992D89"/>
    <w:rsid w:val="0099696A"/>
    <w:rsid w:val="009A04CF"/>
    <w:rsid w:val="009A24AC"/>
    <w:rsid w:val="009A4B09"/>
    <w:rsid w:val="009A4C09"/>
    <w:rsid w:val="009A54F7"/>
    <w:rsid w:val="009B0CC5"/>
    <w:rsid w:val="009B1C0B"/>
    <w:rsid w:val="009B35E6"/>
    <w:rsid w:val="009B47F6"/>
    <w:rsid w:val="009B496C"/>
    <w:rsid w:val="009B4B8B"/>
    <w:rsid w:val="009B4D54"/>
    <w:rsid w:val="009B56EC"/>
    <w:rsid w:val="009B5A40"/>
    <w:rsid w:val="009B71BA"/>
    <w:rsid w:val="009B77D3"/>
    <w:rsid w:val="009B7B4A"/>
    <w:rsid w:val="009C0CD0"/>
    <w:rsid w:val="009C18A0"/>
    <w:rsid w:val="009C280B"/>
    <w:rsid w:val="009C2901"/>
    <w:rsid w:val="009C2EC1"/>
    <w:rsid w:val="009C560B"/>
    <w:rsid w:val="009C5CF2"/>
    <w:rsid w:val="009C5F6F"/>
    <w:rsid w:val="009D1F9E"/>
    <w:rsid w:val="009D35C0"/>
    <w:rsid w:val="009D477B"/>
    <w:rsid w:val="009D47AF"/>
    <w:rsid w:val="009D4946"/>
    <w:rsid w:val="009D5D15"/>
    <w:rsid w:val="009D69EF"/>
    <w:rsid w:val="009D74D8"/>
    <w:rsid w:val="009E124F"/>
    <w:rsid w:val="009F0891"/>
    <w:rsid w:val="009F0F62"/>
    <w:rsid w:val="009F110F"/>
    <w:rsid w:val="009F3B13"/>
    <w:rsid w:val="009F457D"/>
    <w:rsid w:val="009F4A45"/>
    <w:rsid w:val="009F621C"/>
    <w:rsid w:val="00A05733"/>
    <w:rsid w:val="00A13179"/>
    <w:rsid w:val="00A173C4"/>
    <w:rsid w:val="00A203B7"/>
    <w:rsid w:val="00A21629"/>
    <w:rsid w:val="00A2234E"/>
    <w:rsid w:val="00A25070"/>
    <w:rsid w:val="00A26CDA"/>
    <w:rsid w:val="00A35551"/>
    <w:rsid w:val="00A37837"/>
    <w:rsid w:val="00A37CEF"/>
    <w:rsid w:val="00A40625"/>
    <w:rsid w:val="00A413E3"/>
    <w:rsid w:val="00A42304"/>
    <w:rsid w:val="00A43C1C"/>
    <w:rsid w:val="00A44753"/>
    <w:rsid w:val="00A478F9"/>
    <w:rsid w:val="00A503D3"/>
    <w:rsid w:val="00A5228E"/>
    <w:rsid w:val="00A56AEE"/>
    <w:rsid w:val="00A6183E"/>
    <w:rsid w:val="00A62175"/>
    <w:rsid w:val="00A63993"/>
    <w:rsid w:val="00A71196"/>
    <w:rsid w:val="00A712D1"/>
    <w:rsid w:val="00A7154E"/>
    <w:rsid w:val="00A7188E"/>
    <w:rsid w:val="00A71FBD"/>
    <w:rsid w:val="00A744AF"/>
    <w:rsid w:val="00A757A2"/>
    <w:rsid w:val="00A759EC"/>
    <w:rsid w:val="00A77FAD"/>
    <w:rsid w:val="00A81853"/>
    <w:rsid w:val="00A819B9"/>
    <w:rsid w:val="00A84703"/>
    <w:rsid w:val="00A84E13"/>
    <w:rsid w:val="00A85992"/>
    <w:rsid w:val="00A85AD7"/>
    <w:rsid w:val="00A9042C"/>
    <w:rsid w:val="00A90F6A"/>
    <w:rsid w:val="00A91984"/>
    <w:rsid w:val="00A91DA4"/>
    <w:rsid w:val="00A9217B"/>
    <w:rsid w:val="00A94591"/>
    <w:rsid w:val="00A9549C"/>
    <w:rsid w:val="00A96422"/>
    <w:rsid w:val="00A96EC4"/>
    <w:rsid w:val="00A970F7"/>
    <w:rsid w:val="00A97C7E"/>
    <w:rsid w:val="00AA2DB0"/>
    <w:rsid w:val="00AA3E12"/>
    <w:rsid w:val="00AA6058"/>
    <w:rsid w:val="00AA6A6C"/>
    <w:rsid w:val="00AA7CF5"/>
    <w:rsid w:val="00AB055E"/>
    <w:rsid w:val="00AB1C1B"/>
    <w:rsid w:val="00AB5276"/>
    <w:rsid w:val="00AB5BC3"/>
    <w:rsid w:val="00AC2D6E"/>
    <w:rsid w:val="00AC31D3"/>
    <w:rsid w:val="00AC321E"/>
    <w:rsid w:val="00AC45C1"/>
    <w:rsid w:val="00AC542F"/>
    <w:rsid w:val="00AC5650"/>
    <w:rsid w:val="00AC63A9"/>
    <w:rsid w:val="00AC799A"/>
    <w:rsid w:val="00AD0673"/>
    <w:rsid w:val="00AD0DA2"/>
    <w:rsid w:val="00AD38AB"/>
    <w:rsid w:val="00AD51FD"/>
    <w:rsid w:val="00AD52A7"/>
    <w:rsid w:val="00AD55C8"/>
    <w:rsid w:val="00AD709A"/>
    <w:rsid w:val="00AE0C4B"/>
    <w:rsid w:val="00AE24CA"/>
    <w:rsid w:val="00AE2982"/>
    <w:rsid w:val="00AE408A"/>
    <w:rsid w:val="00AE6A15"/>
    <w:rsid w:val="00AE773B"/>
    <w:rsid w:val="00AF32D5"/>
    <w:rsid w:val="00AF5BFA"/>
    <w:rsid w:val="00B00F99"/>
    <w:rsid w:val="00B0146B"/>
    <w:rsid w:val="00B018F3"/>
    <w:rsid w:val="00B04AF2"/>
    <w:rsid w:val="00B064B3"/>
    <w:rsid w:val="00B07C04"/>
    <w:rsid w:val="00B1062D"/>
    <w:rsid w:val="00B10C34"/>
    <w:rsid w:val="00B1675E"/>
    <w:rsid w:val="00B203F6"/>
    <w:rsid w:val="00B20483"/>
    <w:rsid w:val="00B219DC"/>
    <w:rsid w:val="00B22B42"/>
    <w:rsid w:val="00B25E95"/>
    <w:rsid w:val="00B3009D"/>
    <w:rsid w:val="00B30915"/>
    <w:rsid w:val="00B31CAC"/>
    <w:rsid w:val="00B3274E"/>
    <w:rsid w:val="00B35638"/>
    <w:rsid w:val="00B35732"/>
    <w:rsid w:val="00B358B0"/>
    <w:rsid w:val="00B371A0"/>
    <w:rsid w:val="00B4346E"/>
    <w:rsid w:val="00B4405E"/>
    <w:rsid w:val="00B44418"/>
    <w:rsid w:val="00B46A2D"/>
    <w:rsid w:val="00B50845"/>
    <w:rsid w:val="00B51A15"/>
    <w:rsid w:val="00B5451E"/>
    <w:rsid w:val="00B55B50"/>
    <w:rsid w:val="00B56733"/>
    <w:rsid w:val="00B57774"/>
    <w:rsid w:val="00B6043A"/>
    <w:rsid w:val="00B60848"/>
    <w:rsid w:val="00B6247A"/>
    <w:rsid w:val="00B635D2"/>
    <w:rsid w:val="00B63A34"/>
    <w:rsid w:val="00B6426E"/>
    <w:rsid w:val="00B64692"/>
    <w:rsid w:val="00B700DA"/>
    <w:rsid w:val="00B71795"/>
    <w:rsid w:val="00B74424"/>
    <w:rsid w:val="00B747E7"/>
    <w:rsid w:val="00B77196"/>
    <w:rsid w:val="00B83518"/>
    <w:rsid w:val="00B86571"/>
    <w:rsid w:val="00B90D41"/>
    <w:rsid w:val="00B92443"/>
    <w:rsid w:val="00B92509"/>
    <w:rsid w:val="00B929B1"/>
    <w:rsid w:val="00B92A07"/>
    <w:rsid w:val="00B9781F"/>
    <w:rsid w:val="00BA21F9"/>
    <w:rsid w:val="00BB095C"/>
    <w:rsid w:val="00BB2191"/>
    <w:rsid w:val="00BB3D2E"/>
    <w:rsid w:val="00BB571E"/>
    <w:rsid w:val="00BB5CF0"/>
    <w:rsid w:val="00BB7197"/>
    <w:rsid w:val="00BC156B"/>
    <w:rsid w:val="00BC1E5B"/>
    <w:rsid w:val="00BC2A83"/>
    <w:rsid w:val="00BC35C9"/>
    <w:rsid w:val="00BC5164"/>
    <w:rsid w:val="00BC6C88"/>
    <w:rsid w:val="00BD09E2"/>
    <w:rsid w:val="00BD1CB8"/>
    <w:rsid w:val="00BD29AC"/>
    <w:rsid w:val="00BD2A08"/>
    <w:rsid w:val="00BD2AF3"/>
    <w:rsid w:val="00BD2CD8"/>
    <w:rsid w:val="00BD3E90"/>
    <w:rsid w:val="00BD6DC8"/>
    <w:rsid w:val="00BD7B31"/>
    <w:rsid w:val="00BE137C"/>
    <w:rsid w:val="00BE19F5"/>
    <w:rsid w:val="00BE3FF0"/>
    <w:rsid w:val="00BE6DD1"/>
    <w:rsid w:val="00BE7CE6"/>
    <w:rsid w:val="00BE7E4E"/>
    <w:rsid w:val="00BF2457"/>
    <w:rsid w:val="00BF2CEC"/>
    <w:rsid w:val="00BF39FE"/>
    <w:rsid w:val="00BF4B7A"/>
    <w:rsid w:val="00BF6B36"/>
    <w:rsid w:val="00BF7627"/>
    <w:rsid w:val="00BF76F7"/>
    <w:rsid w:val="00C009E6"/>
    <w:rsid w:val="00C0111F"/>
    <w:rsid w:val="00C03582"/>
    <w:rsid w:val="00C0358D"/>
    <w:rsid w:val="00C03789"/>
    <w:rsid w:val="00C0610E"/>
    <w:rsid w:val="00C061C8"/>
    <w:rsid w:val="00C15764"/>
    <w:rsid w:val="00C15A2C"/>
    <w:rsid w:val="00C15BF8"/>
    <w:rsid w:val="00C16796"/>
    <w:rsid w:val="00C20CBC"/>
    <w:rsid w:val="00C24C44"/>
    <w:rsid w:val="00C251BE"/>
    <w:rsid w:val="00C256E7"/>
    <w:rsid w:val="00C26145"/>
    <w:rsid w:val="00C30F7C"/>
    <w:rsid w:val="00C32AC1"/>
    <w:rsid w:val="00C35D20"/>
    <w:rsid w:val="00C369AC"/>
    <w:rsid w:val="00C374B4"/>
    <w:rsid w:val="00C37A82"/>
    <w:rsid w:val="00C37B79"/>
    <w:rsid w:val="00C42C02"/>
    <w:rsid w:val="00C447C5"/>
    <w:rsid w:val="00C460B1"/>
    <w:rsid w:val="00C46939"/>
    <w:rsid w:val="00C500C5"/>
    <w:rsid w:val="00C5138F"/>
    <w:rsid w:val="00C52BAB"/>
    <w:rsid w:val="00C53736"/>
    <w:rsid w:val="00C55367"/>
    <w:rsid w:val="00C55DF9"/>
    <w:rsid w:val="00C5778D"/>
    <w:rsid w:val="00C5794B"/>
    <w:rsid w:val="00C623BF"/>
    <w:rsid w:val="00C62E7D"/>
    <w:rsid w:val="00C63E4D"/>
    <w:rsid w:val="00C67B7E"/>
    <w:rsid w:val="00C67EB9"/>
    <w:rsid w:val="00C7164F"/>
    <w:rsid w:val="00C73C9E"/>
    <w:rsid w:val="00C74394"/>
    <w:rsid w:val="00C74CB3"/>
    <w:rsid w:val="00C7779B"/>
    <w:rsid w:val="00C77C13"/>
    <w:rsid w:val="00C821D3"/>
    <w:rsid w:val="00C825FD"/>
    <w:rsid w:val="00C82B1C"/>
    <w:rsid w:val="00C83465"/>
    <w:rsid w:val="00C835E9"/>
    <w:rsid w:val="00C8421C"/>
    <w:rsid w:val="00C856F4"/>
    <w:rsid w:val="00C85C08"/>
    <w:rsid w:val="00C870D0"/>
    <w:rsid w:val="00C916EF"/>
    <w:rsid w:val="00C91EAC"/>
    <w:rsid w:val="00C96AEA"/>
    <w:rsid w:val="00C97773"/>
    <w:rsid w:val="00C978D2"/>
    <w:rsid w:val="00C97F50"/>
    <w:rsid w:val="00CA014C"/>
    <w:rsid w:val="00CA0582"/>
    <w:rsid w:val="00CA10B1"/>
    <w:rsid w:val="00CA12A9"/>
    <w:rsid w:val="00CA13D3"/>
    <w:rsid w:val="00CA154C"/>
    <w:rsid w:val="00CA17E9"/>
    <w:rsid w:val="00CA1D4E"/>
    <w:rsid w:val="00CA3744"/>
    <w:rsid w:val="00CA49BE"/>
    <w:rsid w:val="00CA4E71"/>
    <w:rsid w:val="00CA7006"/>
    <w:rsid w:val="00CA77EF"/>
    <w:rsid w:val="00CA7C2F"/>
    <w:rsid w:val="00CA7D08"/>
    <w:rsid w:val="00CA7F92"/>
    <w:rsid w:val="00CB2F47"/>
    <w:rsid w:val="00CB70C9"/>
    <w:rsid w:val="00CB7FF5"/>
    <w:rsid w:val="00CC09B3"/>
    <w:rsid w:val="00CC3EBE"/>
    <w:rsid w:val="00CC4F36"/>
    <w:rsid w:val="00CD0F44"/>
    <w:rsid w:val="00CD0F89"/>
    <w:rsid w:val="00CD1EEA"/>
    <w:rsid w:val="00CD27A4"/>
    <w:rsid w:val="00CD2F7F"/>
    <w:rsid w:val="00CD3951"/>
    <w:rsid w:val="00CD4411"/>
    <w:rsid w:val="00CD5609"/>
    <w:rsid w:val="00CD7637"/>
    <w:rsid w:val="00CE19FC"/>
    <w:rsid w:val="00CE4DEF"/>
    <w:rsid w:val="00CE587D"/>
    <w:rsid w:val="00CE6B1F"/>
    <w:rsid w:val="00CE7200"/>
    <w:rsid w:val="00CE7301"/>
    <w:rsid w:val="00CE7478"/>
    <w:rsid w:val="00CE7777"/>
    <w:rsid w:val="00CE7D09"/>
    <w:rsid w:val="00CF38D9"/>
    <w:rsid w:val="00CF3A1B"/>
    <w:rsid w:val="00CF42EE"/>
    <w:rsid w:val="00CF5220"/>
    <w:rsid w:val="00CF6CF4"/>
    <w:rsid w:val="00CF78EB"/>
    <w:rsid w:val="00CF794A"/>
    <w:rsid w:val="00CF7B6A"/>
    <w:rsid w:val="00D00C0C"/>
    <w:rsid w:val="00D03B45"/>
    <w:rsid w:val="00D055B6"/>
    <w:rsid w:val="00D11181"/>
    <w:rsid w:val="00D11786"/>
    <w:rsid w:val="00D12F4C"/>
    <w:rsid w:val="00D15FD9"/>
    <w:rsid w:val="00D160FB"/>
    <w:rsid w:val="00D174C7"/>
    <w:rsid w:val="00D204D8"/>
    <w:rsid w:val="00D2454E"/>
    <w:rsid w:val="00D2503C"/>
    <w:rsid w:val="00D25F19"/>
    <w:rsid w:val="00D263CA"/>
    <w:rsid w:val="00D32076"/>
    <w:rsid w:val="00D3660D"/>
    <w:rsid w:val="00D402B7"/>
    <w:rsid w:val="00D40747"/>
    <w:rsid w:val="00D41135"/>
    <w:rsid w:val="00D42216"/>
    <w:rsid w:val="00D44586"/>
    <w:rsid w:val="00D4509F"/>
    <w:rsid w:val="00D4548B"/>
    <w:rsid w:val="00D45CB5"/>
    <w:rsid w:val="00D47557"/>
    <w:rsid w:val="00D47B90"/>
    <w:rsid w:val="00D500FE"/>
    <w:rsid w:val="00D5266A"/>
    <w:rsid w:val="00D5379D"/>
    <w:rsid w:val="00D53A0A"/>
    <w:rsid w:val="00D56C93"/>
    <w:rsid w:val="00D620D4"/>
    <w:rsid w:val="00D638E6"/>
    <w:rsid w:val="00D64AFB"/>
    <w:rsid w:val="00D64D56"/>
    <w:rsid w:val="00D6624D"/>
    <w:rsid w:val="00D664EF"/>
    <w:rsid w:val="00D713C1"/>
    <w:rsid w:val="00D748E0"/>
    <w:rsid w:val="00D76AD0"/>
    <w:rsid w:val="00D818D3"/>
    <w:rsid w:val="00D8209D"/>
    <w:rsid w:val="00D82F99"/>
    <w:rsid w:val="00D84B4B"/>
    <w:rsid w:val="00D87F10"/>
    <w:rsid w:val="00D94794"/>
    <w:rsid w:val="00D97A77"/>
    <w:rsid w:val="00DA1C1C"/>
    <w:rsid w:val="00DA1C3D"/>
    <w:rsid w:val="00DA2356"/>
    <w:rsid w:val="00DA6A26"/>
    <w:rsid w:val="00DA7F48"/>
    <w:rsid w:val="00DB02EA"/>
    <w:rsid w:val="00DB03EC"/>
    <w:rsid w:val="00DB30DF"/>
    <w:rsid w:val="00DB32E4"/>
    <w:rsid w:val="00DB3DE7"/>
    <w:rsid w:val="00DB4AFC"/>
    <w:rsid w:val="00DB50FE"/>
    <w:rsid w:val="00DB5934"/>
    <w:rsid w:val="00DB6964"/>
    <w:rsid w:val="00DB781F"/>
    <w:rsid w:val="00DC0DC0"/>
    <w:rsid w:val="00DC1B32"/>
    <w:rsid w:val="00DC3A1F"/>
    <w:rsid w:val="00DC4040"/>
    <w:rsid w:val="00DD0F31"/>
    <w:rsid w:val="00DD4AFE"/>
    <w:rsid w:val="00DD7021"/>
    <w:rsid w:val="00DD76F6"/>
    <w:rsid w:val="00DE1FA2"/>
    <w:rsid w:val="00DE35A4"/>
    <w:rsid w:val="00DE38FA"/>
    <w:rsid w:val="00DE47AF"/>
    <w:rsid w:val="00DE7CCC"/>
    <w:rsid w:val="00DF088A"/>
    <w:rsid w:val="00DF191C"/>
    <w:rsid w:val="00DF25EF"/>
    <w:rsid w:val="00DF5D76"/>
    <w:rsid w:val="00DF6507"/>
    <w:rsid w:val="00DF650D"/>
    <w:rsid w:val="00DF6AB1"/>
    <w:rsid w:val="00E005A5"/>
    <w:rsid w:val="00E02E2F"/>
    <w:rsid w:val="00E0386E"/>
    <w:rsid w:val="00E05156"/>
    <w:rsid w:val="00E05B78"/>
    <w:rsid w:val="00E05DE1"/>
    <w:rsid w:val="00E06B76"/>
    <w:rsid w:val="00E07FF5"/>
    <w:rsid w:val="00E113FE"/>
    <w:rsid w:val="00E11BA3"/>
    <w:rsid w:val="00E15DDA"/>
    <w:rsid w:val="00E176DC"/>
    <w:rsid w:val="00E21483"/>
    <w:rsid w:val="00E21D9D"/>
    <w:rsid w:val="00E23A6B"/>
    <w:rsid w:val="00E23B88"/>
    <w:rsid w:val="00E252DF"/>
    <w:rsid w:val="00E26401"/>
    <w:rsid w:val="00E3052C"/>
    <w:rsid w:val="00E3203C"/>
    <w:rsid w:val="00E37D57"/>
    <w:rsid w:val="00E41658"/>
    <w:rsid w:val="00E41A8B"/>
    <w:rsid w:val="00E41DE1"/>
    <w:rsid w:val="00E424CC"/>
    <w:rsid w:val="00E428FE"/>
    <w:rsid w:val="00E461B5"/>
    <w:rsid w:val="00E46B43"/>
    <w:rsid w:val="00E47370"/>
    <w:rsid w:val="00E47F21"/>
    <w:rsid w:val="00E51923"/>
    <w:rsid w:val="00E540B9"/>
    <w:rsid w:val="00E548C8"/>
    <w:rsid w:val="00E557E7"/>
    <w:rsid w:val="00E56EA6"/>
    <w:rsid w:val="00E577A4"/>
    <w:rsid w:val="00E57A3D"/>
    <w:rsid w:val="00E601B9"/>
    <w:rsid w:val="00E6028C"/>
    <w:rsid w:val="00E61C27"/>
    <w:rsid w:val="00E61DC8"/>
    <w:rsid w:val="00E62ACC"/>
    <w:rsid w:val="00E63551"/>
    <w:rsid w:val="00E63DFE"/>
    <w:rsid w:val="00E65178"/>
    <w:rsid w:val="00E65332"/>
    <w:rsid w:val="00E66EBB"/>
    <w:rsid w:val="00E672E3"/>
    <w:rsid w:val="00E67908"/>
    <w:rsid w:val="00E70934"/>
    <w:rsid w:val="00E71D07"/>
    <w:rsid w:val="00E71F3F"/>
    <w:rsid w:val="00E75B83"/>
    <w:rsid w:val="00E7625C"/>
    <w:rsid w:val="00E80082"/>
    <w:rsid w:val="00E823AA"/>
    <w:rsid w:val="00E8296A"/>
    <w:rsid w:val="00E8324D"/>
    <w:rsid w:val="00E856E0"/>
    <w:rsid w:val="00E907F7"/>
    <w:rsid w:val="00E93B28"/>
    <w:rsid w:val="00E947A3"/>
    <w:rsid w:val="00E95373"/>
    <w:rsid w:val="00E9574E"/>
    <w:rsid w:val="00EA11F1"/>
    <w:rsid w:val="00EA4C50"/>
    <w:rsid w:val="00EA533C"/>
    <w:rsid w:val="00EA6FB7"/>
    <w:rsid w:val="00EB2197"/>
    <w:rsid w:val="00EB24F6"/>
    <w:rsid w:val="00EB3F94"/>
    <w:rsid w:val="00EB73F0"/>
    <w:rsid w:val="00EB7A69"/>
    <w:rsid w:val="00EC6D34"/>
    <w:rsid w:val="00ED1282"/>
    <w:rsid w:val="00ED1860"/>
    <w:rsid w:val="00ED401C"/>
    <w:rsid w:val="00ED5629"/>
    <w:rsid w:val="00ED5ECA"/>
    <w:rsid w:val="00ED637A"/>
    <w:rsid w:val="00EE006C"/>
    <w:rsid w:val="00EE1819"/>
    <w:rsid w:val="00EE1B88"/>
    <w:rsid w:val="00EE1BD4"/>
    <w:rsid w:val="00EE22C3"/>
    <w:rsid w:val="00EE2691"/>
    <w:rsid w:val="00EE2CFD"/>
    <w:rsid w:val="00EE3514"/>
    <w:rsid w:val="00EE38F1"/>
    <w:rsid w:val="00EE70B5"/>
    <w:rsid w:val="00EE74A1"/>
    <w:rsid w:val="00EF25A2"/>
    <w:rsid w:val="00EF3CCE"/>
    <w:rsid w:val="00EF405D"/>
    <w:rsid w:val="00EF5529"/>
    <w:rsid w:val="00EF56BA"/>
    <w:rsid w:val="00EF60DF"/>
    <w:rsid w:val="00EF7615"/>
    <w:rsid w:val="00F02E1C"/>
    <w:rsid w:val="00F039E2"/>
    <w:rsid w:val="00F066E6"/>
    <w:rsid w:val="00F071C2"/>
    <w:rsid w:val="00F10CF6"/>
    <w:rsid w:val="00F11D42"/>
    <w:rsid w:val="00F13707"/>
    <w:rsid w:val="00F1376C"/>
    <w:rsid w:val="00F2057E"/>
    <w:rsid w:val="00F2106D"/>
    <w:rsid w:val="00F215CF"/>
    <w:rsid w:val="00F21CBD"/>
    <w:rsid w:val="00F21DF4"/>
    <w:rsid w:val="00F23274"/>
    <w:rsid w:val="00F24210"/>
    <w:rsid w:val="00F249E6"/>
    <w:rsid w:val="00F274B9"/>
    <w:rsid w:val="00F3089F"/>
    <w:rsid w:val="00F3183D"/>
    <w:rsid w:val="00F32412"/>
    <w:rsid w:val="00F32797"/>
    <w:rsid w:val="00F33912"/>
    <w:rsid w:val="00F34798"/>
    <w:rsid w:val="00F356C5"/>
    <w:rsid w:val="00F35FCC"/>
    <w:rsid w:val="00F362E1"/>
    <w:rsid w:val="00F42D2F"/>
    <w:rsid w:val="00F446CC"/>
    <w:rsid w:val="00F50659"/>
    <w:rsid w:val="00F50E36"/>
    <w:rsid w:val="00F51C16"/>
    <w:rsid w:val="00F53CD2"/>
    <w:rsid w:val="00F5546C"/>
    <w:rsid w:val="00F64461"/>
    <w:rsid w:val="00F64844"/>
    <w:rsid w:val="00F65374"/>
    <w:rsid w:val="00F65675"/>
    <w:rsid w:val="00F65C69"/>
    <w:rsid w:val="00F66867"/>
    <w:rsid w:val="00F70622"/>
    <w:rsid w:val="00F755C8"/>
    <w:rsid w:val="00F756FA"/>
    <w:rsid w:val="00F75D1A"/>
    <w:rsid w:val="00F805B9"/>
    <w:rsid w:val="00F80B89"/>
    <w:rsid w:val="00F8107E"/>
    <w:rsid w:val="00F813C6"/>
    <w:rsid w:val="00F81956"/>
    <w:rsid w:val="00F8524A"/>
    <w:rsid w:val="00F85BFB"/>
    <w:rsid w:val="00F87F55"/>
    <w:rsid w:val="00F91FB9"/>
    <w:rsid w:val="00F95985"/>
    <w:rsid w:val="00F96DBC"/>
    <w:rsid w:val="00FA0988"/>
    <w:rsid w:val="00FA3156"/>
    <w:rsid w:val="00FA3EC9"/>
    <w:rsid w:val="00FA3F90"/>
    <w:rsid w:val="00FA5FF6"/>
    <w:rsid w:val="00FB19DE"/>
    <w:rsid w:val="00FB476F"/>
    <w:rsid w:val="00FB50BD"/>
    <w:rsid w:val="00FC1A3D"/>
    <w:rsid w:val="00FC35A8"/>
    <w:rsid w:val="00FC3E33"/>
    <w:rsid w:val="00FC48BD"/>
    <w:rsid w:val="00FC6FAD"/>
    <w:rsid w:val="00FD251E"/>
    <w:rsid w:val="00FD2886"/>
    <w:rsid w:val="00FD308E"/>
    <w:rsid w:val="00FD7773"/>
    <w:rsid w:val="00FD7EF3"/>
    <w:rsid w:val="00FE1AB7"/>
    <w:rsid w:val="00FE27CB"/>
    <w:rsid w:val="00FE5C9D"/>
    <w:rsid w:val="00FE6A9B"/>
    <w:rsid w:val="00FE7040"/>
    <w:rsid w:val="00FF0552"/>
    <w:rsid w:val="00FF0B13"/>
    <w:rsid w:val="00FF1C4C"/>
    <w:rsid w:val="00FF1F13"/>
    <w:rsid w:val="00FF4C3F"/>
    <w:rsid w:val="00FF613D"/>
    <w:rsid w:val="00FF6AFD"/>
    <w:rsid w:val="015C9266"/>
    <w:rsid w:val="039AC79F"/>
    <w:rsid w:val="0503D2DA"/>
    <w:rsid w:val="055701BC"/>
    <w:rsid w:val="06D19F13"/>
    <w:rsid w:val="09E84FA0"/>
    <w:rsid w:val="0DFBF4FA"/>
    <w:rsid w:val="15EAE565"/>
    <w:rsid w:val="178C6929"/>
    <w:rsid w:val="23AC48A7"/>
    <w:rsid w:val="23E7BAFB"/>
    <w:rsid w:val="250C9A50"/>
    <w:rsid w:val="263F2F69"/>
    <w:rsid w:val="2948B069"/>
    <w:rsid w:val="39F5A6CA"/>
    <w:rsid w:val="3B190B70"/>
    <w:rsid w:val="3C2BD785"/>
    <w:rsid w:val="4323CDDE"/>
    <w:rsid w:val="44EEEAF1"/>
    <w:rsid w:val="46FF00BE"/>
    <w:rsid w:val="51448B1E"/>
    <w:rsid w:val="565F73AB"/>
    <w:rsid w:val="5705D2DE"/>
    <w:rsid w:val="572D41B5"/>
    <w:rsid w:val="6BC6C607"/>
    <w:rsid w:val="6C5FC7A5"/>
    <w:rsid w:val="6E324648"/>
    <w:rsid w:val="6F0D8A00"/>
    <w:rsid w:val="7424C322"/>
    <w:rsid w:val="75D62472"/>
    <w:rsid w:val="78F35946"/>
    <w:rsid w:val="79005FCE"/>
    <w:rsid w:val="7979C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CC6BF"/>
  <w14:defaultImageDpi w14:val="32767"/>
  <w15:chartTrackingRefBased/>
  <w15:docId w15:val="{C7CB6431-39B9-416E-913D-124EFB0B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E7DAD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AE1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styleId="Footer">
    <w:name w:val="footer"/>
    <w:basedOn w:val="Normal"/>
    <w:link w:val="FooterChar"/>
    <w:unhideWhenUsed/>
    <w:rsid w:val="00902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AE1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7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F6"/>
    <w:rPr>
      <w:rFonts w:ascii="Segoe UI" w:eastAsia="Times New Roman" w:hAnsi="Segoe UI" w:cs="Segoe UI"/>
      <w:sz w:val="18"/>
      <w:szCs w:val="18"/>
      <w:lang w:val="pt-PT" w:eastAsia="pt-PT"/>
    </w:rPr>
  </w:style>
  <w:style w:type="paragraph" w:styleId="NormalWeb">
    <w:name w:val="Normal (Web)"/>
    <w:basedOn w:val="Normal"/>
    <w:uiPriority w:val="99"/>
    <w:unhideWhenUsed/>
    <w:rsid w:val="00B203F6"/>
    <w:pPr>
      <w:spacing w:before="100" w:beforeAutospacing="1" w:after="100" w:afterAutospacing="1"/>
    </w:pPr>
    <w:rPr>
      <w:rFonts w:ascii="Times" w:hAnsi="Times"/>
      <w:lang w:eastAsia="en-US"/>
    </w:rPr>
  </w:style>
  <w:style w:type="paragraph" w:customStyle="1" w:styleId="Ttulo1">
    <w:name w:val="Título1"/>
    <w:basedOn w:val="Normal"/>
    <w:qFormat/>
    <w:rsid w:val="00B203F6"/>
    <w:pPr>
      <w:suppressAutoHyphens/>
      <w:spacing w:before="100" w:beforeAutospacing="1" w:after="100" w:afterAutospacing="1"/>
      <w:jc w:val="center"/>
    </w:pPr>
    <w:rPr>
      <w:rFonts w:ascii="Georgia" w:eastAsiaTheme="minorEastAsia" w:hAnsi="Georgia" w:cstheme="minorBidi"/>
      <w:color w:val="10284B"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B203F6"/>
    <w:rPr>
      <w:rFonts w:eastAsiaTheme="minorEastAsia"/>
      <w:sz w:val="20"/>
      <w:szCs w:val="20"/>
      <w:lang w:val="pt-PT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3F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5C1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2A609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950C4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8950C4"/>
  </w:style>
  <w:style w:type="character" w:customStyle="1" w:styleId="eop">
    <w:name w:val="eop"/>
    <w:basedOn w:val="DefaultParagraphFont"/>
    <w:rsid w:val="008950C4"/>
  </w:style>
  <w:style w:type="character" w:customStyle="1" w:styleId="bcx0">
    <w:name w:val="bcx0"/>
    <w:basedOn w:val="DefaultParagraphFont"/>
    <w:rsid w:val="008950C4"/>
  </w:style>
  <w:style w:type="character" w:styleId="FollowedHyperlink">
    <w:name w:val="FollowedHyperlink"/>
    <w:basedOn w:val="DefaultParagraphFont"/>
    <w:uiPriority w:val="99"/>
    <w:semiHidden/>
    <w:unhideWhenUsed/>
    <w:rsid w:val="00190A36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312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250"/>
    <w:rPr>
      <w:rFonts w:asciiTheme="majorHAnsi" w:eastAsiaTheme="majorEastAsia" w:hAnsiTheme="majorHAnsi" w:cstheme="majorBidi"/>
      <w:spacing w:val="-10"/>
      <w:kern w:val="28"/>
      <w:sz w:val="56"/>
      <w:szCs w:val="56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4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9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7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6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ymington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twitter.com/SymingtonFamil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stagram.com/symingtonfamilyestat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67e58d-5b39-49e8-9ec6-9dd2272f4d96" xsi:nil="true"/>
    <lcf76f155ced4ddcb4097134ff3c332f xmlns="70be10b9-207b-48f0-98f3-c08359210e7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C91F9FC4AAB46A1F3947B84A352E5" ma:contentTypeVersion="17" ma:contentTypeDescription="Create a new document." ma:contentTypeScope="" ma:versionID="e6d0c366f08a6220a05e70687376a448">
  <xsd:schema xmlns:xsd="http://www.w3.org/2001/XMLSchema" xmlns:xs="http://www.w3.org/2001/XMLSchema" xmlns:p="http://schemas.microsoft.com/office/2006/metadata/properties" xmlns:ns2="70be10b9-207b-48f0-98f3-c08359210e7a" xmlns:ns3="4867e58d-5b39-49e8-9ec6-9dd2272f4d96" targetNamespace="http://schemas.microsoft.com/office/2006/metadata/properties" ma:root="true" ma:fieldsID="1e8874edcaf9c378a2ac7d4e3d583061" ns2:_="" ns3:_="">
    <xsd:import namespace="70be10b9-207b-48f0-98f3-c08359210e7a"/>
    <xsd:import namespace="4867e58d-5b39-49e8-9ec6-9dd2272f4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e10b9-207b-48f0-98f3-c08359210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78097-a77a-43a4-80a0-b001f32b0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7e58d-5b39-49e8-9ec6-9dd2272f4d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0b5d28-7c3f-435b-9cc6-a16f56c1e3b1}" ma:internalName="TaxCatchAll" ma:showField="CatchAllData" ma:web="4867e58d-5b39-49e8-9ec6-9dd2272f4d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DA62AB-918F-4C7A-B3F1-3866AE456E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B765AF-8368-4EA8-808C-DECE3FCB0A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9c8b30-2d18-450c-9963-aee8eac2c1d0"/>
    <ds:schemaRef ds:uri="5b9120b9-6998-40d6-a056-1e1024979e25"/>
  </ds:schemaRefs>
</ds:datastoreItem>
</file>

<file path=customXml/itemProps3.xml><?xml version="1.0" encoding="utf-8"?>
<ds:datastoreItem xmlns:ds="http://schemas.openxmlformats.org/officeDocument/2006/customXml" ds:itemID="{B731C3DE-C189-4302-94CA-6C05FD33B3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326B0-865D-46C9-9010-B183E1C635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625</Words>
  <Characters>3566</Characters>
  <Application>Microsoft Office Word</Application>
  <DocSecurity>4</DocSecurity>
  <Lines>29</Lines>
  <Paragraphs>8</Paragraphs>
  <ScaleCrop>false</ScaleCrop>
  <Company/>
  <LinksUpToDate>false</LinksUpToDate>
  <CharactersWithSpaces>4183</CharactersWithSpaces>
  <SharedDoc>false</SharedDoc>
  <HLinks>
    <vt:vector size="18" baseType="variant">
      <vt:variant>
        <vt:i4>2424871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http://www.twitter.com/SymingtonFamily</vt:lpwstr>
      </vt:variant>
      <vt:variant>
        <vt:lpwstr/>
      </vt:variant>
      <vt:variant>
        <vt:i4>2949176</vt:i4>
      </vt:variant>
      <vt:variant>
        <vt:i4>3</vt:i4>
      </vt:variant>
      <vt:variant>
        <vt:i4>0</vt:i4>
      </vt:variant>
      <vt:variant>
        <vt:i4>5</vt:i4>
      </vt:variant>
      <vt:variant>
        <vt:lpwstr>http://www.instagram.com/symingtonfamilyestates</vt:lpwstr>
      </vt:variant>
      <vt:variant>
        <vt:lpwstr/>
      </vt:variant>
      <vt:variant>
        <vt:i4>5177353</vt:i4>
      </vt:variant>
      <vt:variant>
        <vt:i4>0</vt:i4>
      </vt:variant>
      <vt:variant>
        <vt:i4>0</vt:i4>
      </vt:variant>
      <vt:variant>
        <vt:i4>5</vt:i4>
      </vt:variant>
      <vt:variant>
        <vt:lpwstr>http://www.symington.com/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Harry Symington</cp:lastModifiedBy>
  <cp:revision>54</cp:revision>
  <cp:lastPrinted>2022-03-04T06:57:00Z</cp:lastPrinted>
  <dcterms:created xsi:type="dcterms:W3CDTF">2023-09-05T18:51:00Z</dcterms:created>
  <dcterms:modified xsi:type="dcterms:W3CDTF">2023-09-05T23:42:00Z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0x0101000DB0E125A597094F877FB4589BC7774C</vt:lpwstr>
  </property>
  <property fmtid="{D5CDD505-2E9C-101B-9397-08002B2CF9AE}" pid="3" name="MediaServiceImageTags">
    <vt:lpwstr/>
  </property>
</Properties>
</file>