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CD36F" w14:textId="691BAA43" w:rsidR="00C53684" w:rsidRDefault="001242DD" w:rsidP="003606F8">
      <w:pPr>
        <w:jc w:val="center"/>
        <w:rPr>
          <w:b/>
          <w:sz w:val="32"/>
          <w:szCs w:val="32"/>
          <w:u w:val="single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686EBB32" wp14:editId="65FB16D2">
            <wp:simplePos x="0" y="0"/>
            <wp:positionH relativeFrom="margin">
              <wp:align>center</wp:align>
            </wp:positionH>
            <wp:positionV relativeFrom="paragraph">
              <wp:posOffset>-387706</wp:posOffset>
            </wp:positionV>
            <wp:extent cx="2143354" cy="1084589"/>
            <wp:effectExtent l="0" t="0" r="9525" b="1270"/>
            <wp:wrapNone/>
            <wp:docPr id="2" name="Picture 2" descr="C:\Users\rdts\AppData\Local\Microsoft\Windows\INetCache\Content.MSO\88FC9C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dts\AppData\Local\Microsoft\Windows\INetCache\Content.MSO\88FC9C7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54" cy="108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AD9F9" w14:textId="54758E01" w:rsidR="001242DD" w:rsidRDefault="001242DD" w:rsidP="003606F8">
      <w:pPr>
        <w:jc w:val="center"/>
        <w:rPr>
          <w:b/>
          <w:sz w:val="32"/>
          <w:szCs w:val="32"/>
          <w:u w:val="single"/>
          <w:lang w:val="en-GB"/>
        </w:rPr>
      </w:pPr>
    </w:p>
    <w:p w14:paraId="192D17F0" w14:textId="77777777" w:rsidR="001242DD" w:rsidRDefault="001242DD" w:rsidP="003606F8">
      <w:pPr>
        <w:jc w:val="center"/>
        <w:rPr>
          <w:b/>
          <w:sz w:val="32"/>
          <w:szCs w:val="32"/>
          <w:u w:val="single"/>
          <w:lang w:val="en-GB"/>
        </w:rPr>
      </w:pPr>
    </w:p>
    <w:p w14:paraId="3F389CB1" w14:textId="77777777" w:rsidR="005C0865" w:rsidRDefault="003606F8" w:rsidP="005C0865">
      <w:pPr>
        <w:spacing w:after="240" w:line="240" w:lineRule="auto"/>
        <w:jc w:val="center"/>
        <w:textAlignment w:val="top"/>
        <w:rPr>
          <w:rFonts w:ascii="Georgia" w:eastAsia="Times New Roman" w:hAnsi="Georgia" w:cs="Times New Roman"/>
          <w:color w:val="002060"/>
          <w:sz w:val="24"/>
          <w:szCs w:val="24"/>
          <w:lang w:val="en-GB" w:eastAsia="pt-PT"/>
        </w:rPr>
      </w:pPr>
      <w:r w:rsidRPr="0086438B">
        <w:rPr>
          <w:rFonts w:ascii="Georgia" w:eastAsia="Times New Roman" w:hAnsi="Georgia" w:cs="Times New Roman"/>
          <w:b/>
          <w:color w:val="002060"/>
          <w:sz w:val="30"/>
          <w:szCs w:val="30"/>
          <w:lang w:val="en-GB" w:eastAsia="pt-PT"/>
        </w:rPr>
        <w:t>Symington Family Estates becomes a B Corporation</w:t>
      </w:r>
    </w:p>
    <w:p w14:paraId="47472C92" w14:textId="411434C1" w:rsidR="005D5F26" w:rsidRPr="00360F6D" w:rsidRDefault="006264CE" w:rsidP="005C0865">
      <w:pPr>
        <w:spacing w:after="240" w:line="240" w:lineRule="auto"/>
        <w:jc w:val="center"/>
        <w:textAlignment w:val="top"/>
        <w:rPr>
          <w:rFonts w:ascii="Georgia" w:eastAsia="Times New Roman" w:hAnsi="Georgia" w:cs="Times New Roman"/>
          <w:color w:val="002060"/>
          <w:sz w:val="24"/>
          <w:szCs w:val="24"/>
          <w:lang w:val="en-GB" w:eastAsia="pt-PT"/>
        </w:rPr>
      </w:pPr>
      <w:r>
        <w:rPr>
          <w:rFonts w:ascii="Georgia" w:eastAsia="Times New Roman" w:hAnsi="Georgia" w:cs="Times New Roman"/>
          <w:color w:val="002060"/>
          <w:sz w:val="24"/>
          <w:szCs w:val="24"/>
          <w:lang w:val="en-GB" w:eastAsia="pt-PT"/>
        </w:rPr>
        <w:t>T</w:t>
      </w:r>
      <w:r w:rsidR="00360F6D">
        <w:rPr>
          <w:rFonts w:ascii="Georgia" w:eastAsia="Times New Roman" w:hAnsi="Georgia" w:cs="Times New Roman"/>
          <w:color w:val="002060"/>
          <w:sz w:val="24"/>
          <w:szCs w:val="24"/>
          <w:lang w:val="en-GB" w:eastAsia="pt-PT"/>
        </w:rPr>
        <w:t xml:space="preserve">he </w:t>
      </w:r>
      <w:r>
        <w:rPr>
          <w:rFonts w:ascii="Georgia" w:eastAsia="Times New Roman" w:hAnsi="Georgia" w:cs="Times New Roman"/>
          <w:color w:val="002060"/>
          <w:sz w:val="24"/>
          <w:szCs w:val="24"/>
          <w:lang w:val="en-GB" w:eastAsia="pt-PT"/>
        </w:rPr>
        <w:t xml:space="preserve">Symingtons are the </w:t>
      </w:r>
      <w:r w:rsidR="00360F6D">
        <w:rPr>
          <w:rFonts w:ascii="Georgia" w:eastAsia="Times New Roman" w:hAnsi="Georgia" w:cs="Times New Roman"/>
          <w:color w:val="002060"/>
          <w:sz w:val="24"/>
          <w:szCs w:val="24"/>
          <w:lang w:val="en-GB" w:eastAsia="pt-PT"/>
        </w:rPr>
        <w:t>first wine</w:t>
      </w:r>
      <w:r w:rsidR="005C0865">
        <w:rPr>
          <w:rFonts w:ascii="Georgia" w:eastAsia="Times New Roman" w:hAnsi="Georgia" w:cs="Times New Roman"/>
          <w:color w:val="002060"/>
          <w:sz w:val="24"/>
          <w:szCs w:val="24"/>
          <w:lang w:val="en-GB" w:eastAsia="pt-PT"/>
        </w:rPr>
        <w:t xml:space="preserve">ry </w:t>
      </w:r>
      <w:r w:rsidR="00360F6D">
        <w:rPr>
          <w:rFonts w:ascii="Georgia" w:eastAsia="Times New Roman" w:hAnsi="Georgia" w:cs="Times New Roman"/>
          <w:color w:val="002060"/>
          <w:sz w:val="24"/>
          <w:szCs w:val="24"/>
          <w:lang w:val="en-GB" w:eastAsia="pt-PT"/>
        </w:rPr>
        <w:t xml:space="preserve">in Portugal to </w:t>
      </w:r>
      <w:r>
        <w:rPr>
          <w:rFonts w:ascii="Georgia" w:eastAsia="Times New Roman" w:hAnsi="Georgia" w:cs="Times New Roman"/>
          <w:color w:val="002060"/>
          <w:sz w:val="24"/>
          <w:szCs w:val="24"/>
          <w:lang w:val="en-GB" w:eastAsia="pt-PT"/>
        </w:rPr>
        <w:t xml:space="preserve">achieve B Corp certification – joining a global </w:t>
      </w:r>
      <w:r w:rsidR="00DB1FC7" w:rsidRPr="00360F6D">
        <w:rPr>
          <w:rFonts w:ascii="Georgia" w:eastAsia="Times New Roman" w:hAnsi="Georgia" w:cs="Times New Roman"/>
          <w:color w:val="002060"/>
          <w:sz w:val="24"/>
          <w:szCs w:val="24"/>
          <w:lang w:val="en-GB" w:eastAsia="pt-PT"/>
        </w:rPr>
        <w:t>movement of companies using business as a force for good</w:t>
      </w:r>
      <w:r w:rsidR="009272B6" w:rsidRPr="00360F6D">
        <w:rPr>
          <w:rFonts w:ascii="Georgia" w:eastAsia="Times New Roman" w:hAnsi="Georgia" w:cs="Times New Roman"/>
          <w:color w:val="002060"/>
          <w:sz w:val="24"/>
          <w:szCs w:val="24"/>
          <w:lang w:val="en-GB" w:eastAsia="pt-PT"/>
        </w:rPr>
        <w:t>.</w:t>
      </w:r>
    </w:p>
    <w:p w14:paraId="31B17F78" w14:textId="79B5F73B" w:rsidR="00C4158A" w:rsidRPr="00BE62D1" w:rsidRDefault="00063C20" w:rsidP="005954F6">
      <w:pPr>
        <w:spacing w:after="240" w:line="300" w:lineRule="atLeast"/>
        <w:rPr>
          <w:rFonts w:ascii="Georgia" w:eastAsia="Times New Roman" w:hAnsi="Georgia" w:cs="Times New Roman"/>
          <w:color w:val="002060"/>
          <w:lang w:val="en-GB" w:eastAsia="pt-PT"/>
        </w:rPr>
      </w:pPr>
      <w:r w:rsidRPr="003063C4">
        <w:rPr>
          <w:rFonts w:ascii="Georgia" w:eastAsia="Times New Roman" w:hAnsi="Georgia" w:cs="Times New Roman"/>
          <w:color w:val="002060"/>
          <w:lang w:val="en-GB" w:eastAsia="pt-PT"/>
        </w:rPr>
        <w:t xml:space="preserve">The Symington family have </w:t>
      </w:r>
      <w:r w:rsidR="00C9295A" w:rsidRPr="003063C4">
        <w:rPr>
          <w:rFonts w:ascii="Georgia" w:eastAsia="Times New Roman" w:hAnsi="Georgia" w:cs="Times New Roman"/>
          <w:color w:val="002060"/>
          <w:lang w:val="en-GB" w:eastAsia="pt-PT"/>
        </w:rPr>
        <w:t xml:space="preserve">announced that their family business has passed </w:t>
      </w:r>
      <w:r w:rsidR="00466E36" w:rsidRPr="003063C4">
        <w:rPr>
          <w:rFonts w:ascii="Georgia" w:eastAsia="Times New Roman" w:hAnsi="Georgia" w:cs="Times New Roman"/>
          <w:color w:val="002060"/>
          <w:lang w:val="en-GB" w:eastAsia="pt-PT"/>
        </w:rPr>
        <w:t>the</w:t>
      </w:r>
      <w:r w:rsidR="00C9295A" w:rsidRPr="003063C4">
        <w:rPr>
          <w:rFonts w:ascii="Georgia" w:eastAsia="Times New Roman" w:hAnsi="Georgia" w:cs="Times New Roman"/>
          <w:color w:val="002060"/>
          <w:lang w:val="en-GB" w:eastAsia="pt-PT"/>
        </w:rPr>
        <w:t xml:space="preserve"> rigorous certification process to become a B</w:t>
      </w:r>
      <w:r w:rsidR="004C01C2"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r w:rsidR="00C9295A" w:rsidRPr="003063C4">
        <w:rPr>
          <w:rFonts w:ascii="Georgia" w:eastAsia="Times New Roman" w:hAnsi="Georgia" w:cs="Times New Roman"/>
          <w:color w:val="002060"/>
          <w:lang w:val="en-GB" w:eastAsia="pt-PT"/>
        </w:rPr>
        <w:t>Corp</w:t>
      </w:r>
      <w:r w:rsidR="00C20F91" w:rsidRPr="003063C4">
        <w:rPr>
          <w:rFonts w:ascii="Georgia" w:eastAsia="Times New Roman" w:hAnsi="Georgia" w:cs="Times New Roman"/>
          <w:color w:val="002060"/>
          <w:lang w:val="en-GB" w:eastAsia="pt-PT"/>
        </w:rPr>
        <w:t xml:space="preserve">, </w:t>
      </w:r>
      <w:r w:rsidR="00F13E60" w:rsidRPr="003063C4">
        <w:rPr>
          <w:rFonts w:ascii="Georgia" w:eastAsia="Times New Roman" w:hAnsi="Georgia" w:cs="Times New Roman"/>
          <w:color w:val="002060"/>
          <w:lang w:val="en-GB" w:eastAsia="pt-PT"/>
        </w:rPr>
        <w:t>join</w:t>
      </w:r>
      <w:r w:rsidR="00C20F91" w:rsidRPr="003063C4">
        <w:rPr>
          <w:rFonts w:ascii="Georgia" w:eastAsia="Times New Roman" w:hAnsi="Georgia" w:cs="Times New Roman"/>
          <w:color w:val="002060"/>
          <w:lang w:val="en-GB" w:eastAsia="pt-PT"/>
        </w:rPr>
        <w:t>ing</w:t>
      </w:r>
      <w:r w:rsidR="00F13E60" w:rsidRPr="003063C4"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r w:rsidR="00C9295A" w:rsidRPr="003063C4">
        <w:rPr>
          <w:rFonts w:ascii="Georgia" w:eastAsia="Times New Roman" w:hAnsi="Georgia" w:cs="Times New Roman"/>
          <w:color w:val="002060"/>
          <w:lang w:val="en-GB" w:eastAsia="pt-PT"/>
        </w:rPr>
        <w:t>a global community</w:t>
      </w:r>
      <w:r w:rsidR="006F3E11" w:rsidRPr="003063C4">
        <w:rPr>
          <w:rFonts w:ascii="Georgia" w:eastAsia="Times New Roman" w:hAnsi="Georgia" w:cs="Times New Roman"/>
          <w:color w:val="002060"/>
          <w:lang w:val="en-GB" w:eastAsia="pt-PT"/>
        </w:rPr>
        <w:t xml:space="preserve"> of </w:t>
      </w:r>
      <w:r w:rsidR="00DD1885" w:rsidRPr="003063C4">
        <w:rPr>
          <w:rFonts w:ascii="Georgia" w:eastAsia="Times New Roman" w:hAnsi="Georgia" w:cs="Times New Roman"/>
          <w:color w:val="002060"/>
          <w:lang w:val="en-GB" w:eastAsia="pt-PT"/>
        </w:rPr>
        <w:t xml:space="preserve">for-profit </w:t>
      </w:r>
      <w:r w:rsidR="006F3E11" w:rsidRPr="003063C4">
        <w:rPr>
          <w:rFonts w:ascii="Georgia" w:eastAsia="Times New Roman" w:hAnsi="Georgia" w:cs="Times New Roman"/>
          <w:color w:val="002060"/>
          <w:lang w:val="en-GB" w:eastAsia="pt-PT"/>
        </w:rPr>
        <w:t>companies assessed for the highest standards of social and environmental performance and ethical business</w:t>
      </w:r>
      <w:r w:rsidR="004C01C2">
        <w:rPr>
          <w:rFonts w:ascii="Georgia" w:eastAsia="Times New Roman" w:hAnsi="Georgia" w:cs="Times New Roman"/>
          <w:color w:val="002060"/>
          <w:lang w:val="en-GB" w:eastAsia="pt-PT"/>
        </w:rPr>
        <w:t xml:space="preserve"> practices</w:t>
      </w:r>
      <w:r w:rsidR="006F3E11" w:rsidRPr="003063C4">
        <w:rPr>
          <w:rFonts w:ascii="Georgia" w:eastAsia="Times New Roman" w:hAnsi="Georgia" w:cs="Times New Roman"/>
          <w:color w:val="002060"/>
          <w:lang w:val="en-GB" w:eastAsia="pt-PT"/>
        </w:rPr>
        <w:t xml:space="preserve">. </w:t>
      </w:r>
      <w:r w:rsidRPr="00BE62D1">
        <w:rPr>
          <w:rFonts w:ascii="Georgia" w:eastAsia="Times New Roman" w:hAnsi="Georgia" w:cs="Times New Roman"/>
          <w:color w:val="002060"/>
          <w:lang w:val="en-GB" w:eastAsia="pt-PT"/>
        </w:rPr>
        <w:t>Becoming a B</w:t>
      </w:r>
      <w:r w:rsidR="004C01C2"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r w:rsidRPr="00BE62D1">
        <w:rPr>
          <w:rFonts w:ascii="Georgia" w:eastAsia="Times New Roman" w:hAnsi="Georgia" w:cs="Times New Roman"/>
          <w:color w:val="002060"/>
          <w:lang w:val="en-GB" w:eastAsia="pt-PT"/>
        </w:rPr>
        <w:t>Corp</w:t>
      </w:r>
      <w:r w:rsidR="00F90E4A" w:rsidRPr="00BE62D1"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r w:rsidR="00F13DBC" w:rsidRPr="00BE62D1">
        <w:rPr>
          <w:rFonts w:ascii="Georgia" w:eastAsia="Times New Roman" w:hAnsi="Georgia" w:cs="Times New Roman"/>
          <w:color w:val="002060"/>
          <w:lang w:val="en-GB" w:eastAsia="pt-PT"/>
        </w:rPr>
        <w:t xml:space="preserve">requires </w:t>
      </w:r>
      <w:r w:rsidRPr="00BE62D1">
        <w:rPr>
          <w:rFonts w:ascii="Georgia" w:eastAsia="Times New Roman" w:hAnsi="Georgia" w:cs="Times New Roman"/>
          <w:color w:val="002060"/>
          <w:lang w:val="en-GB" w:eastAsia="pt-PT"/>
        </w:rPr>
        <w:t>companies to</w:t>
      </w:r>
      <w:r w:rsidR="00CC05DF" w:rsidRPr="00BE62D1"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r w:rsidRPr="00BE62D1">
        <w:rPr>
          <w:rFonts w:ascii="Georgia" w:eastAsia="Times New Roman" w:hAnsi="Georgia" w:cs="Times New Roman"/>
          <w:color w:val="002060"/>
          <w:lang w:val="en-GB" w:eastAsia="pt-PT"/>
        </w:rPr>
        <w:t xml:space="preserve">change their </w:t>
      </w:r>
      <w:r w:rsidR="00E838F0">
        <w:rPr>
          <w:rFonts w:ascii="Georgia" w:eastAsia="Times New Roman" w:hAnsi="Georgia" w:cs="Times New Roman"/>
          <w:color w:val="002060"/>
          <w:lang w:val="en-GB" w:eastAsia="pt-PT"/>
        </w:rPr>
        <w:t xml:space="preserve">company articles to legally </w:t>
      </w:r>
      <w:r w:rsidR="00F13DBC" w:rsidRPr="00BE62D1">
        <w:rPr>
          <w:rFonts w:ascii="Georgia" w:eastAsia="Times New Roman" w:hAnsi="Georgia" w:cs="Times New Roman"/>
          <w:color w:val="002060"/>
          <w:lang w:val="en-GB" w:eastAsia="pt-PT"/>
        </w:rPr>
        <w:t xml:space="preserve">oblige </w:t>
      </w:r>
      <w:r w:rsidR="00A27709" w:rsidRPr="00BE62D1">
        <w:rPr>
          <w:rFonts w:ascii="Georgia" w:eastAsia="Times New Roman" w:hAnsi="Georgia" w:cs="Times New Roman"/>
          <w:color w:val="002060"/>
          <w:lang w:val="en-GB" w:eastAsia="pt-PT"/>
        </w:rPr>
        <w:t>D</w:t>
      </w:r>
      <w:r w:rsidR="00F13DBC" w:rsidRPr="00BE62D1">
        <w:rPr>
          <w:rFonts w:ascii="Georgia" w:eastAsia="Times New Roman" w:hAnsi="Georgia" w:cs="Times New Roman"/>
          <w:color w:val="002060"/>
          <w:lang w:val="en-GB" w:eastAsia="pt-PT"/>
        </w:rPr>
        <w:t xml:space="preserve">irectors to </w:t>
      </w:r>
      <w:r w:rsidRPr="00BE62D1">
        <w:rPr>
          <w:rFonts w:ascii="Georgia" w:eastAsia="Times New Roman" w:hAnsi="Georgia" w:cs="Times New Roman"/>
          <w:color w:val="002060"/>
          <w:lang w:val="en-GB" w:eastAsia="pt-PT"/>
        </w:rPr>
        <w:t xml:space="preserve">include social and environmental factors as equal priorities alongside financial objectives. </w:t>
      </w:r>
      <w:r w:rsidR="00932C7A" w:rsidRPr="00BE62D1">
        <w:rPr>
          <w:rFonts w:ascii="Georgia" w:eastAsia="Times New Roman" w:hAnsi="Georgia" w:cs="Times New Roman"/>
          <w:color w:val="002060"/>
          <w:lang w:val="en-GB" w:eastAsia="pt-PT"/>
        </w:rPr>
        <w:t>Fellow B</w:t>
      </w:r>
      <w:r w:rsidR="004C01C2"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r w:rsidR="00932C7A" w:rsidRPr="00BE62D1">
        <w:rPr>
          <w:rFonts w:ascii="Georgia" w:eastAsia="Times New Roman" w:hAnsi="Georgia" w:cs="Times New Roman"/>
          <w:color w:val="002060"/>
          <w:lang w:val="en-GB" w:eastAsia="pt-PT"/>
        </w:rPr>
        <w:t xml:space="preserve">Corps include Patagonia, Danone, Kickstarter, </w:t>
      </w:r>
      <w:r w:rsidR="004C01C2">
        <w:rPr>
          <w:rFonts w:ascii="Georgia" w:eastAsia="Times New Roman" w:hAnsi="Georgia" w:cs="Times New Roman"/>
          <w:color w:val="002060"/>
          <w:lang w:val="en-GB" w:eastAsia="pt-PT"/>
        </w:rPr>
        <w:t xml:space="preserve">Fetzer Wines, </w:t>
      </w:r>
      <w:r w:rsidR="005973C1">
        <w:rPr>
          <w:rFonts w:ascii="Georgia" w:eastAsia="Times New Roman" w:hAnsi="Georgia" w:cs="Times New Roman"/>
          <w:color w:val="002060"/>
          <w:lang w:val="en-GB" w:eastAsia="pt-PT"/>
        </w:rPr>
        <w:t xml:space="preserve">Etsy, </w:t>
      </w:r>
      <w:r w:rsidR="000B4765" w:rsidRPr="000B4765">
        <w:rPr>
          <w:rFonts w:ascii="Georgia" w:eastAsia="Times New Roman" w:hAnsi="Georgia" w:cs="Times New Roman"/>
          <w:color w:val="002060"/>
          <w:lang w:val="en-GB" w:eastAsia="pt-PT"/>
        </w:rPr>
        <w:t xml:space="preserve">JoJo </w:t>
      </w:r>
      <w:proofErr w:type="spellStart"/>
      <w:r w:rsidR="000B4765" w:rsidRPr="000B4765">
        <w:rPr>
          <w:rFonts w:ascii="Georgia" w:eastAsia="Times New Roman" w:hAnsi="Georgia" w:cs="Times New Roman"/>
          <w:color w:val="002060"/>
          <w:lang w:val="en-GB" w:eastAsia="pt-PT"/>
        </w:rPr>
        <w:t>Maman</w:t>
      </w:r>
      <w:proofErr w:type="spellEnd"/>
      <w:r w:rsidR="000B4765" w:rsidRPr="000B4765"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proofErr w:type="spellStart"/>
      <w:r w:rsidR="000B4765" w:rsidRPr="000B4765">
        <w:rPr>
          <w:rFonts w:ascii="Georgia" w:eastAsia="Times New Roman" w:hAnsi="Georgia" w:cs="Times New Roman"/>
          <w:color w:val="002060"/>
          <w:lang w:val="en-GB" w:eastAsia="pt-PT"/>
        </w:rPr>
        <w:t>Bébé</w:t>
      </w:r>
      <w:proofErr w:type="spellEnd"/>
      <w:r w:rsidR="000B4765">
        <w:rPr>
          <w:rFonts w:ascii="Georgia" w:eastAsia="Times New Roman" w:hAnsi="Georgia" w:cs="Times New Roman"/>
          <w:color w:val="002060"/>
          <w:lang w:val="en-GB" w:eastAsia="pt-PT"/>
        </w:rPr>
        <w:t xml:space="preserve">, </w:t>
      </w:r>
      <w:r w:rsidR="009462C9" w:rsidRPr="00BE62D1">
        <w:rPr>
          <w:rFonts w:ascii="Georgia" w:eastAsia="Times New Roman" w:hAnsi="Georgia" w:cs="Times New Roman"/>
          <w:color w:val="002060"/>
          <w:lang w:val="en-GB" w:eastAsia="pt-PT"/>
        </w:rPr>
        <w:t xml:space="preserve">Natura, </w:t>
      </w:r>
      <w:r w:rsidR="00932C7A" w:rsidRPr="00BE62D1">
        <w:rPr>
          <w:rFonts w:ascii="Georgia" w:eastAsia="Times New Roman" w:hAnsi="Georgia" w:cs="Times New Roman"/>
          <w:color w:val="002060"/>
          <w:lang w:val="en-GB" w:eastAsia="pt-PT"/>
        </w:rPr>
        <w:t xml:space="preserve">Ben &amp; Jerry’s, </w:t>
      </w:r>
      <w:proofErr w:type="spellStart"/>
      <w:r w:rsidR="00932C7A" w:rsidRPr="00BE62D1">
        <w:rPr>
          <w:rFonts w:ascii="Georgia" w:eastAsia="Times New Roman" w:hAnsi="Georgia" w:cs="Times New Roman"/>
          <w:color w:val="002060"/>
          <w:lang w:val="en-GB" w:eastAsia="pt-PT"/>
        </w:rPr>
        <w:t>Triodos</w:t>
      </w:r>
      <w:proofErr w:type="spellEnd"/>
      <w:r w:rsidR="00932C7A" w:rsidRPr="00BE62D1">
        <w:rPr>
          <w:rFonts w:ascii="Georgia" w:eastAsia="Times New Roman" w:hAnsi="Georgia" w:cs="Times New Roman"/>
          <w:color w:val="002060"/>
          <w:lang w:val="en-GB" w:eastAsia="pt-PT"/>
        </w:rPr>
        <w:t xml:space="preserve"> Bank &amp; Innocent Drinks.</w:t>
      </w:r>
    </w:p>
    <w:p w14:paraId="08592AF6" w14:textId="509A1222" w:rsidR="00063C20" w:rsidRPr="00BF1D48" w:rsidRDefault="00063C20" w:rsidP="005954F6">
      <w:pPr>
        <w:spacing w:after="240" w:line="300" w:lineRule="atLeast"/>
        <w:textAlignment w:val="top"/>
        <w:rPr>
          <w:rFonts w:ascii="Georgia" w:eastAsia="Times New Roman" w:hAnsi="Georgia" w:cs="Times New Roman"/>
          <w:color w:val="002060"/>
          <w:lang w:val="en-GB" w:eastAsia="pt-PT"/>
        </w:rPr>
      </w:pPr>
      <w:r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Rob Symington, </w:t>
      </w:r>
      <w:r w:rsidR="003C49C1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5th generation family member responsible </w:t>
      </w:r>
      <w:r w:rsidR="00A66B8B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for </w:t>
      </w:r>
      <w:r w:rsidR="00B854A5" w:rsidRPr="00BF1D48">
        <w:rPr>
          <w:rFonts w:ascii="Georgia" w:eastAsia="Times New Roman" w:hAnsi="Georgia" w:cs="Times New Roman"/>
          <w:color w:val="002060"/>
          <w:lang w:val="en-GB" w:eastAsia="pt-PT"/>
        </w:rPr>
        <w:t>S</w:t>
      </w:r>
      <w:r w:rsidR="00A66B8B" w:rsidRPr="00BF1D48">
        <w:rPr>
          <w:rFonts w:ascii="Georgia" w:eastAsia="Times New Roman" w:hAnsi="Georgia" w:cs="Times New Roman"/>
          <w:color w:val="002060"/>
          <w:lang w:val="en-GB" w:eastAsia="pt-PT"/>
        </w:rPr>
        <w:t>ustainability said, “</w:t>
      </w:r>
      <w:r w:rsidR="003C49C1" w:rsidRPr="00BF1D48">
        <w:rPr>
          <w:rFonts w:ascii="Georgia" w:eastAsia="Times New Roman" w:hAnsi="Georgia" w:cs="Times New Roman"/>
          <w:color w:val="002060"/>
          <w:lang w:val="en-GB" w:eastAsia="pt-PT"/>
        </w:rPr>
        <w:t>We are proud that our existing practices</w:t>
      </w:r>
      <w:r w:rsidR="001D5372"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r w:rsidR="003C49C1" w:rsidRPr="00BF1D48">
        <w:rPr>
          <w:rFonts w:ascii="Georgia" w:eastAsia="Times New Roman" w:hAnsi="Georgia" w:cs="Times New Roman"/>
          <w:color w:val="002060"/>
          <w:lang w:val="en-GB" w:eastAsia="pt-PT"/>
        </w:rPr>
        <w:t>have earned us B</w:t>
      </w:r>
      <w:r w:rsidR="001D5372"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r w:rsidR="003C49C1" w:rsidRPr="00BF1D48">
        <w:rPr>
          <w:rFonts w:ascii="Georgia" w:eastAsia="Times New Roman" w:hAnsi="Georgia" w:cs="Times New Roman"/>
          <w:color w:val="002060"/>
          <w:lang w:val="en-GB" w:eastAsia="pt-PT"/>
        </w:rPr>
        <w:t>Corp status. T</w:t>
      </w:r>
      <w:r w:rsidR="00A66B8B" w:rsidRPr="00BF1D48">
        <w:rPr>
          <w:rFonts w:ascii="Georgia" w:eastAsia="Times New Roman" w:hAnsi="Georgia" w:cs="Times New Roman"/>
          <w:color w:val="002060"/>
          <w:lang w:val="en-GB" w:eastAsia="pt-PT"/>
        </w:rPr>
        <w:t>his is an important step in our ongoing commitment to maximi</w:t>
      </w:r>
      <w:r w:rsidR="00080712" w:rsidRPr="00BF1D48">
        <w:rPr>
          <w:rFonts w:ascii="Georgia" w:eastAsia="Times New Roman" w:hAnsi="Georgia" w:cs="Times New Roman"/>
          <w:color w:val="002060"/>
          <w:lang w:val="en-GB" w:eastAsia="pt-PT"/>
        </w:rPr>
        <w:t>s</w:t>
      </w:r>
      <w:r w:rsidR="00A66B8B" w:rsidRPr="00BF1D48">
        <w:rPr>
          <w:rFonts w:ascii="Georgia" w:eastAsia="Times New Roman" w:hAnsi="Georgia" w:cs="Times New Roman"/>
          <w:color w:val="002060"/>
          <w:lang w:val="en-GB" w:eastAsia="pt-PT"/>
        </w:rPr>
        <w:t>e the positive impact we have as a company. Becoming a B</w:t>
      </w:r>
      <w:r w:rsidR="006345B5"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r w:rsidR="00A66B8B" w:rsidRPr="00BF1D48">
        <w:rPr>
          <w:rFonts w:ascii="Georgia" w:eastAsia="Times New Roman" w:hAnsi="Georgia" w:cs="Times New Roman"/>
          <w:color w:val="002060"/>
          <w:lang w:val="en-GB" w:eastAsia="pt-PT"/>
        </w:rPr>
        <w:t>Corp sets us on a journey of further changes to systematically transform our activity and ensure we are responding to the big shared challenges of our time.”</w:t>
      </w:r>
    </w:p>
    <w:p w14:paraId="046CD0BE" w14:textId="511F92BC" w:rsidR="00A66B8B" w:rsidRDefault="00A5091D" w:rsidP="005954F6">
      <w:pPr>
        <w:spacing w:after="240" w:line="300" w:lineRule="atLeast"/>
        <w:rPr>
          <w:rFonts w:ascii="Georgia" w:eastAsia="Times New Roman" w:hAnsi="Georgia" w:cs="Times New Roman"/>
          <w:color w:val="002060"/>
          <w:lang w:val="en-GB" w:eastAsia="pt-PT"/>
        </w:rPr>
      </w:pPr>
      <w:r>
        <w:rPr>
          <w:rFonts w:ascii="Georgia" w:eastAsia="Times New Roman" w:hAnsi="Georgia" w:cs="Times New Roman"/>
          <w:color w:val="002060"/>
          <w:lang w:val="en-GB" w:eastAsia="pt-PT"/>
        </w:rPr>
        <w:t xml:space="preserve">Alongside </w:t>
      </w:r>
      <w:r w:rsidR="0023066B">
        <w:rPr>
          <w:rFonts w:ascii="Georgia" w:eastAsia="Times New Roman" w:hAnsi="Georgia" w:cs="Times New Roman"/>
          <w:color w:val="002060"/>
          <w:lang w:val="en-GB" w:eastAsia="pt-PT"/>
        </w:rPr>
        <w:t xml:space="preserve">the new B Corp certification, </w:t>
      </w:r>
      <w:r>
        <w:rPr>
          <w:rFonts w:ascii="Georgia" w:eastAsia="Times New Roman" w:hAnsi="Georgia" w:cs="Times New Roman"/>
          <w:color w:val="002060"/>
          <w:lang w:val="en-GB" w:eastAsia="pt-PT"/>
        </w:rPr>
        <w:t xml:space="preserve">Symington Family Estates </w:t>
      </w:r>
      <w:r w:rsidR="0023066B">
        <w:rPr>
          <w:rFonts w:ascii="Georgia" w:eastAsia="Times New Roman" w:hAnsi="Georgia" w:cs="Times New Roman"/>
          <w:color w:val="002060"/>
          <w:lang w:val="en-GB" w:eastAsia="pt-PT"/>
        </w:rPr>
        <w:t xml:space="preserve">has announced an ambitious </w:t>
      </w:r>
      <w:r w:rsidR="003952BD">
        <w:rPr>
          <w:rFonts w:ascii="Georgia" w:eastAsia="Times New Roman" w:hAnsi="Georgia" w:cs="Times New Roman"/>
          <w:color w:val="002060"/>
          <w:lang w:val="en-GB" w:eastAsia="pt-PT"/>
        </w:rPr>
        <w:t>CO</w:t>
      </w:r>
      <w:r w:rsidR="003952BD" w:rsidRPr="003952BD">
        <w:rPr>
          <w:rFonts w:ascii="Georgia" w:eastAsia="Times New Roman" w:hAnsi="Georgia" w:cs="Times New Roman"/>
          <w:color w:val="002060"/>
          <w:vertAlign w:val="subscript"/>
          <w:lang w:val="en-GB" w:eastAsia="pt-PT"/>
        </w:rPr>
        <w:t>2</w:t>
      </w:r>
      <w:r w:rsidR="003952BD"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r w:rsidR="0023066B">
        <w:rPr>
          <w:rFonts w:ascii="Georgia" w:eastAsia="Times New Roman" w:hAnsi="Georgia" w:cs="Times New Roman"/>
          <w:color w:val="002060"/>
          <w:lang w:val="en-GB" w:eastAsia="pt-PT"/>
        </w:rPr>
        <w:t>emissions reduction goal</w:t>
      </w:r>
      <w:r w:rsidR="003952BD">
        <w:rPr>
          <w:rFonts w:ascii="Georgia" w:eastAsia="Times New Roman" w:hAnsi="Georgia" w:cs="Times New Roman"/>
          <w:color w:val="002060"/>
          <w:lang w:val="en-GB" w:eastAsia="pt-PT"/>
        </w:rPr>
        <w:t xml:space="preserve"> following the measurement of their entire carbon footprint (Scopes 1-3) by Ernst &amp; Young.</w:t>
      </w:r>
      <w:r w:rsidR="000C4479"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r w:rsidR="00773723">
        <w:rPr>
          <w:rFonts w:ascii="Georgia" w:eastAsia="Times New Roman" w:hAnsi="Georgia" w:cs="Times New Roman"/>
          <w:color w:val="002060"/>
          <w:lang w:val="en-GB" w:eastAsia="pt-PT"/>
        </w:rPr>
        <w:t>Rupert Symington</w:t>
      </w:r>
      <w:r w:rsidR="00C4158A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, </w:t>
      </w:r>
      <w:r w:rsidR="00773723">
        <w:rPr>
          <w:rFonts w:ascii="Georgia" w:eastAsia="Times New Roman" w:hAnsi="Georgia" w:cs="Times New Roman"/>
          <w:color w:val="002060"/>
          <w:lang w:val="en-GB" w:eastAsia="pt-PT"/>
        </w:rPr>
        <w:t xml:space="preserve">CEO </w:t>
      </w:r>
      <w:r w:rsidR="00C4158A" w:rsidRPr="00BF1D48">
        <w:rPr>
          <w:rFonts w:ascii="Georgia" w:eastAsia="Times New Roman" w:hAnsi="Georgia" w:cs="Times New Roman"/>
          <w:color w:val="002060"/>
          <w:lang w:val="en-GB" w:eastAsia="pt-PT"/>
        </w:rPr>
        <w:t>of Symington Family Estates, comment</w:t>
      </w:r>
      <w:r w:rsidR="00A407C8" w:rsidRPr="00BF1D48">
        <w:rPr>
          <w:rFonts w:ascii="Georgia" w:eastAsia="Times New Roman" w:hAnsi="Georgia" w:cs="Times New Roman"/>
          <w:color w:val="002060"/>
          <w:lang w:val="en-GB" w:eastAsia="pt-PT"/>
        </w:rPr>
        <w:t>ed</w:t>
      </w:r>
      <w:r w:rsidR="00C4158A" w:rsidRPr="00BF1D48">
        <w:rPr>
          <w:rFonts w:ascii="Georgia" w:eastAsia="Times New Roman" w:hAnsi="Georgia" w:cs="Times New Roman"/>
          <w:color w:val="002060"/>
          <w:lang w:val="en-GB" w:eastAsia="pt-PT"/>
        </w:rPr>
        <w:t>, “</w:t>
      </w:r>
      <w:r w:rsidR="00DE49EF" w:rsidRPr="00BF1D48">
        <w:rPr>
          <w:rFonts w:ascii="Georgia" w:eastAsia="Times New Roman" w:hAnsi="Georgia" w:cs="Times New Roman"/>
          <w:color w:val="002060"/>
          <w:lang w:val="en-GB" w:eastAsia="pt-PT"/>
        </w:rPr>
        <w:t>Climate change is a very real</w:t>
      </w:r>
      <w:r w:rsidR="00773723"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r w:rsidR="00DE49EF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threat in the Douro </w:t>
      </w:r>
      <w:r w:rsidR="00B3256C">
        <w:rPr>
          <w:rFonts w:ascii="Georgia" w:eastAsia="Times New Roman" w:hAnsi="Georgia" w:cs="Times New Roman"/>
          <w:color w:val="002060"/>
          <w:lang w:val="en-GB" w:eastAsia="pt-PT"/>
        </w:rPr>
        <w:t>V</w:t>
      </w:r>
      <w:r w:rsidR="00DE49EF" w:rsidRPr="00BF1D48">
        <w:rPr>
          <w:rFonts w:ascii="Georgia" w:eastAsia="Times New Roman" w:hAnsi="Georgia" w:cs="Times New Roman"/>
          <w:color w:val="002060"/>
          <w:lang w:val="en-GB" w:eastAsia="pt-PT"/>
        </w:rPr>
        <w:t>alley.</w:t>
      </w:r>
      <w:r w:rsidR="00D22F52">
        <w:rPr>
          <w:rFonts w:ascii="Georgia" w:eastAsia="Times New Roman" w:hAnsi="Georgia" w:cs="Times New Roman"/>
          <w:color w:val="002060"/>
          <w:lang w:val="en-GB" w:eastAsia="pt-PT"/>
        </w:rPr>
        <w:t xml:space="preserve"> Alongside our efforts to adapt in the vineyard, we are determined to play our part in the shift to a zero-carbon economy.</w:t>
      </w:r>
      <w:r w:rsidR="00DE49EF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 O</w:t>
      </w:r>
      <w:r w:rsidR="00C4158A" w:rsidRPr="00BF1D48">
        <w:rPr>
          <w:rFonts w:ascii="Georgia" w:eastAsia="Times New Roman" w:hAnsi="Georgia" w:cs="Times New Roman"/>
          <w:color w:val="002060"/>
          <w:lang w:val="en-GB" w:eastAsia="pt-PT"/>
        </w:rPr>
        <w:t>ur first goal is to reduce our emissions by 35% between 2015 and 2025. We have already reduced them by 23%</w:t>
      </w:r>
      <w:r w:rsidR="000C4479">
        <w:rPr>
          <w:rFonts w:ascii="Georgia" w:eastAsia="Times New Roman" w:hAnsi="Georgia" w:cs="Times New Roman"/>
          <w:color w:val="002060"/>
          <w:lang w:val="en-GB" w:eastAsia="pt-PT"/>
        </w:rPr>
        <w:t xml:space="preserve"> and are working </w:t>
      </w:r>
      <w:r w:rsidR="00D22F52">
        <w:rPr>
          <w:rFonts w:ascii="Georgia" w:eastAsia="Times New Roman" w:hAnsi="Georgia" w:cs="Times New Roman"/>
          <w:color w:val="002060"/>
          <w:lang w:val="en-GB" w:eastAsia="pt-PT"/>
        </w:rPr>
        <w:t xml:space="preserve">on </w:t>
      </w:r>
      <w:r w:rsidR="000C4479">
        <w:rPr>
          <w:rFonts w:ascii="Georgia" w:eastAsia="Times New Roman" w:hAnsi="Georgia" w:cs="Times New Roman"/>
          <w:color w:val="002060"/>
          <w:lang w:val="en-GB" w:eastAsia="pt-PT"/>
        </w:rPr>
        <w:t xml:space="preserve">further reductions. We </w:t>
      </w:r>
      <w:r w:rsidR="00C4158A" w:rsidRPr="00BF1D48">
        <w:rPr>
          <w:rFonts w:ascii="Georgia" w:eastAsia="Times New Roman" w:hAnsi="Georgia" w:cs="Times New Roman"/>
          <w:color w:val="002060"/>
          <w:lang w:val="en-GB" w:eastAsia="pt-PT"/>
        </w:rPr>
        <w:t>are committed to Portugal’s national goal of</w:t>
      </w:r>
      <w:r w:rsidR="00D74A5C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 achieving</w:t>
      </w:r>
      <w:r w:rsidR="00C4158A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 carbon neutrality </w:t>
      </w:r>
      <w:r w:rsidR="00D74A5C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before </w:t>
      </w:r>
      <w:r w:rsidR="00C4158A" w:rsidRPr="00BF1D48">
        <w:rPr>
          <w:rFonts w:ascii="Georgia" w:eastAsia="Times New Roman" w:hAnsi="Georgia" w:cs="Times New Roman"/>
          <w:color w:val="002060"/>
          <w:lang w:val="en-GB" w:eastAsia="pt-PT"/>
        </w:rPr>
        <w:t>2050.”</w:t>
      </w:r>
    </w:p>
    <w:p w14:paraId="0E3C85FE" w14:textId="6DE016FF" w:rsidR="00C4158A" w:rsidRPr="00BF1D48" w:rsidRDefault="00E518C8" w:rsidP="005954F6">
      <w:pPr>
        <w:spacing w:after="240" w:line="300" w:lineRule="atLeast"/>
        <w:rPr>
          <w:rFonts w:ascii="Georgia" w:eastAsia="Times New Roman" w:hAnsi="Georgia" w:cs="Times New Roman"/>
          <w:color w:val="002060"/>
          <w:lang w:val="en-GB" w:eastAsia="pt-PT"/>
        </w:rPr>
      </w:pPr>
      <w:r>
        <w:rPr>
          <w:rFonts w:ascii="Georgia" w:eastAsia="Times New Roman" w:hAnsi="Georgia" w:cs="Times New Roman"/>
          <w:color w:val="002060"/>
          <w:lang w:val="en-GB" w:eastAsia="pt-PT"/>
        </w:rPr>
        <w:t>Symington also revealed their new sustainability strategy</w:t>
      </w:r>
      <w:r w:rsidR="001530DB">
        <w:rPr>
          <w:rFonts w:ascii="Georgia" w:eastAsia="Times New Roman" w:hAnsi="Georgia" w:cs="Times New Roman"/>
          <w:color w:val="002060"/>
          <w:lang w:val="en-GB" w:eastAsia="pt-PT"/>
        </w:rPr>
        <w:t xml:space="preserve"> - </w:t>
      </w:r>
      <w:r>
        <w:rPr>
          <w:rFonts w:ascii="Georgia" w:eastAsia="Times New Roman" w:hAnsi="Georgia" w:cs="Times New Roman"/>
          <w:color w:val="002060"/>
          <w:lang w:val="en-GB" w:eastAsia="pt-PT"/>
        </w:rPr>
        <w:t>Mission 2025</w:t>
      </w:r>
      <w:r w:rsidR="001530DB">
        <w:rPr>
          <w:rFonts w:ascii="Georgia" w:eastAsia="Times New Roman" w:hAnsi="Georgia" w:cs="Times New Roman"/>
          <w:color w:val="002060"/>
          <w:lang w:val="en-GB" w:eastAsia="pt-PT"/>
        </w:rPr>
        <w:t xml:space="preserve"> -</w:t>
      </w:r>
      <w:r>
        <w:rPr>
          <w:rFonts w:ascii="Georgia" w:eastAsia="Times New Roman" w:hAnsi="Georgia" w:cs="Times New Roman"/>
          <w:color w:val="002060"/>
          <w:lang w:val="en-GB" w:eastAsia="pt-PT"/>
        </w:rPr>
        <w:t xml:space="preserve"> which includes </w:t>
      </w:r>
      <w:r w:rsidR="00773723" w:rsidRPr="00BF1D48">
        <w:rPr>
          <w:rFonts w:ascii="Georgia" w:eastAsia="Times New Roman" w:hAnsi="Georgia" w:cs="Times New Roman"/>
          <w:color w:val="002060"/>
          <w:lang w:val="en-GB" w:eastAsia="pt-PT"/>
        </w:rPr>
        <w:t>10 flagship goals</w:t>
      </w:r>
      <w:r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r w:rsidR="001008B1">
        <w:rPr>
          <w:rFonts w:ascii="Georgia" w:eastAsia="Times New Roman" w:hAnsi="Georgia" w:cs="Times New Roman"/>
          <w:color w:val="002060"/>
          <w:lang w:val="en-GB" w:eastAsia="pt-PT"/>
        </w:rPr>
        <w:t xml:space="preserve">across </w:t>
      </w:r>
      <w:r w:rsidR="003F4075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renewable energy, solar panels, electric cars, water and electricity efficiency, forest regeneration, low-impact packaging and local community </w:t>
      </w:r>
      <w:r w:rsidR="007857FD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initiatives. Four </w:t>
      </w:r>
      <w:r w:rsidR="001530DB">
        <w:rPr>
          <w:rFonts w:ascii="Georgia" w:eastAsia="Times New Roman" w:hAnsi="Georgia" w:cs="Times New Roman"/>
          <w:color w:val="002060"/>
          <w:lang w:val="en-GB" w:eastAsia="pt-PT"/>
        </w:rPr>
        <w:t xml:space="preserve">internal </w:t>
      </w:r>
      <w:r w:rsidR="007857FD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working groups have been formed </w:t>
      </w:r>
      <w:r w:rsidR="00091D82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covering 1) </w:t>
      </w:r>
      <w:r w:rsidR="001530DB">
        <w:rPr>
          <w:rFonts w:ascii="Georgia" w:eastAsia="Times New Roman" w:hAnsi="Georgia" w:cs="Times New Roman"/>
          <w:color w:val="002060"/>
          <w:lang w:val="en-GB" w:eastAsia="pt-PT"/>
        </w:rPr>
        <w:t>V</w:t>
      </w:r>
      <w:r w:rsidR="00091D82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iticulture &amp; </w:t>
      </w:r>
      <w:r w:rsidR="001530DB">
        <w:rPr>
          <w:rFonts w:ascii="Georgia" w:eastAsia="Times New Roman" w:hAnsi="Georgia" w:cs="Times New Roman"/>
          <w:color w:val="002060"/>
          <w:lang w:val="en-GB" w:eastAsia="pt-PT"/>
        </w:rPr>
        <w:t>B</w:t>
      </w:r>
      <w:r w:rsidR="00091D82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iodiversity, 2) </w:t>
      </w:r>
      <w:r w:rsidR="001530DB">
        <w:rPr>
          <w:rFonts w:ascii="Georgia" w:eastAsia="Times New Roman" w:hAnsi="Georgia" w:cs="Times New Roman"/>
          <w:color w:val="002060"/>
          <w:lang w:val="en-GB" w:eastAsia="pt-PT"/>
        </w:rPr>
        <w:t>W</w:t>
      </w:r>
      <w:r w:rsidR="00091D82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ater, </w:t>
      </w:r>
      <w:r w:rsidR="001530DB">
        <w:rPr>
          <w:rFonts w:ascii="Georgia" w:eastAsia="Times New Roman" w:hAnsi="Georgia" w:cs="Times New Roman"/>
          <w:color w:val="002060"/>
          <w:lang w:val="en-GB" w:eastAsia="pt-PT"/>
        </w:rPr>
        <w:t>E</w:t>
      </w:r>
      <w:r w:rsidR="00091D82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nergy &amp; </w:t>
      </w:r>
      <w:r w:rsidR="001530DB">
        <w:rPr>
          <w:rFonts w:ascii="Georgia" w:eastAsia="Times New Roman" w:hAnsi="Georgia" w:cs="Times New Roman"/>
          <w:color w:val="002060"/>
          <w:lang w:val="en-GB" w:eastAsia="pt-PT"/>
        </w:rPr>
        <w:t>B</w:t>
      </w:r>
      <w:r w:rsidR="00091D82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uildings, 3) </w:t>
      </w:r>
      <w:r w:rsidR="001530DB">
        <w:rPr>
          <w:rFonts w:ascii="Georgia" w:eastAsia="Times New Roman" w:hAnsi="Georgia" w:cs="Times New Roman"/>
          <w:color w:val="002060"/>
          <w:lang w:val="en-GB" w:eastAsia="pt-PT"/>
        </w:rPr>
        <w:t>P</w:t>
      </w:r>
      <w:r w:rsidR="00091D82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ackaging &amp; </w:t>
      </w:r>
      <w:r w:rsidR="001530DB">
        <w:rPr>
          <w:rFonts w:ascii="Georgia" w:eastAsia="Times New Roman" w:hAnsi="Georgia" w:cs="Times New Roman"/>
          <w:color w:val="002060"/>
          <w:lang w:val="en-GB" w:eastAsia="pt-PT"/>
        </w:rPr>
        <w:t>W</w:t>
      </w:r>
      <w:r w:rsidR="00091D82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aste, and 4) </w:t>
      </w:r>
      <w:r w:rsidR="001530DB">
        <w:rPr>
          <w:rFonts w:ascii="Georgia" w:eastAsia="Times New Roman" w:hAnsi="Georgia" w:cs="Times New Roman"/>
          <w:color w:val="002060"/>
          <w:lang w:val="en-GB" w:eastAsia="pt-PT"/>
        </w:rPr>
        <w:t>T</w:t>
      </w:r>
      <w:r w:rsidR="00091D82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eam &amp; </w:t>
      </w:r>
      <w:r w:rsidR="001530DB">
        <w:rPr>
          <w:rFonts w:ascii="Georgia" w:eastAsia="Times New Roman" w:hAnsi="Georgia" w:cs="Times New Roman"/>
          <w:color w:val="002060"/>
          <w:lang w:val="en-GB" w:eastAsia="pt-PT"/>
        </w:rPr>
        <w:t>C</w:t>
      </w:r>
      <w:r w:rsidR="00091D82" w:rsidRPr="00BF1D48">
        <w:rPr>
          <w:rFonts w:ascii="Georgia" w:eastAsia="Times New Roman" w:hAnsi="Georgia" w:cs="Times New Roman"/>
          <w:color w:val="002060"/>
          <w:lang w:val="en-GB" w:eastAsia="pt-PT"/>
        </w:rPr>
        <w:t>ommunity.</w:t>
      </w:r>
    </w:p>
    <w:p w14:paraId="7622E5D7" w14:textId="78550621" w:rsidR="00DB794D" w:rsidRPr="001D7BF0" w:rsidRDefault="005954F6" w:rsidP="001D7BF0">
      <w:pPr>
        <w:spacing w:after="240" w:line="300" w:lineRule="atLeast"/>
        <w:rPr>
          <w:rFonts w:ascii="Georgia" w:eastAsia="Times New Roman" w:hAnsi="Georgia" w:cs="Times New Roman"/>
          <w:color w:val="002060"/>
          <w:lang w:val="en-GB" w:eastAsia="pt-PT"/>
        </w:rPr>
      </w:pPr>
      <w:r>
        <w:rPr>
          <w:rFonts w:ascii="Georgia" w:eastAsia="Times New Roman" w:hAnsi="Georgia" w:cs="Times New Roman"/>
          <w:color w:val="002060"/>
          <w:lang w:val="en-GB" w:eastAsia="pt-PT"/>
        </w:rPr>
        <w:t>Later this year</w:t>
      </w:r>
      <w:r w:rsidR="00EE4DDD" w:rsidRPr="00BF1D48">
        <w:rPr>
          <w:rFonts w:ascii="Georgia" w:eastAsia="Times New Roman" w:hAnsi="Georgia" w:cs="Times New Roman"/>
          <w:color w:val="002060"/>
          <w:lang w:val="en-GB" w:eastAsia="pt-PT"/>
        </w:rPr>
        <w:t>,</w:t>
      </w:r>
      <w:r w:rsidR="00091D82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r w:rsidR="002E513F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work </w:t>
      </w:r>
      <w:r w:rsidR="00091D82" w:rsidRPr="00BF1D48">
        <w:rPr>
          <w:rFonts w:ascii="Georgia" w:eastAsia="Times New Roman" w:hAnsi="Georgia" w:cs="Times New Roman"/>
          <w:color w:val="002060"/>
          <w:lang w:val="en-GB" w:eastAsia="pt-PT"/>
        </w:rPr>
        <w:t>will b</w:t>
      </w:r>
      <w:r w:rsidR="002E513F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egin on a new winery at </w:t>
      </w:r>
      <w:r w:rsidR="009F01AB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the Symington-owned </w:t>
      </w:r>
      <w:r w:rsidR="002E513F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Quinta do </w:t>
      </w:r>
      <w:proofErr w:type="spellStart"/>
      <w:r w:rsidR="002E513F" w:rsidRPr="00BF1D48">
        <w:rPr>
          <w:rFonts w:ascii="Georgia" w:eastAsia="Times New Roman" w:hAnsi="Georgia" w:cs="Times New Roman"/>
          <w:color w:val="002060"/>
          <w:lang w:val="en-GB" w:eastAsia="pt-PT"/>
        </w:rPr>
        <w:t>Ataíde</w:t>
      </w:r>
      <w:proofErr w:type="spellEnd"/>
      <w:r w:rsidR="002E513F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r w:rsidR="009F01AB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(the </w:t>
      </w:r>
      <w:r w:rsidR="002E513F" w:rsidRPr="00BF1D48">
        <w:rPr>
          <w:rFonts w:ascii="Georgia" w:eastAsia="Times New Roman" w:hAnsi="Georgia" w:cs="Times New Roman"/>
          <w:color w:val="002060"/>
          <w:lang w:val="en-GB" w:eastAsia="pt-PT"/>
        </w:rPr>
        <w:t>largest organic vineyard</w:t>
      </w:r>
      <w:r w:rsidR="009F01AB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 in </w:t>
      </w:r>
      <w:r w:rsidR="00F51D05" w:rsidRPr="00BF1D48">
        <w:rPr>
          <w:rFonts w:ascii="Georgia" w:eastAsia="Times New Roman" w:hAnsi="Georgia" w:cs="Times New Roman"/>
          <w:color w:val="002060"/>
          <w:lang w:val="en-GB" w:eastAsia="pt-PT"/>
        </w:rPr>
        <w:t>northern Portugal</w:t>
      </w:r>
      <w:r w:rsidR="002E513F" w:rsidRPr="00BF1D48">
        <w:rPr>
          <w:rFonts w:ascii="Georgia" w:eastAsia="Times New Roman" w:hAnsi="Georgia" w:cs="Times New Roman"/>
          <w:color w:val="002060"/>
          <w:lang w:val="en-GB" w:eastAsia="pt-PT"/>
        </w:rPr>
        <w:t>)</w:t>
      </w:r>
      <w:r w:rsidR="00F81902" w:rsidRPr="00BF1D48">
        <w:rPr>
          <w:rFonts w:ascii="Georgia" w:eastAsia="Times New Roman" w:hAnsi="Georgia" w:cs="Times New Roman"/>
          <w:color w:val="002060"/>
          <w:lang w:val="en-GB" w:eastAsia="pt-PT"/>
        </w:rPr>
        <w:t>.</w:t>
      </w:r>
      <w:r w:rsidR="0052604B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r w:rsidR="00D57D07" w:rsidRPr="00BF1D48">
        <w:rPr>
          <w:rFonts w:ascii="Georgia" w:eastAsia="Times New Roman" w:hAnsi="Georgia" w:cs="Times New Roman"/>
          <w:color w:val="002060"/>
          <w:lang w:val="en-GB" w:eastAsia="pt-PT"/>
        </w:rPr>
        <w:t xml:space="preserve">Opening </w:t>
      </w:r>
      <w:r w:rsidR="00634035" w:rsidRPr="00BF1D48">
        <w:rPr>
          <w:rFonts w:ascii="Georgia" w:eastAsia="Times New Roman" w:hAnsi="Georgia" w:cs="Times New Roman"/>
          <w:color w:val="002060"/>
          <w:lang w:val="en-GB" w:eastAsia="pt-PT"/>
        </w:rPr>
        <w:t>for the 2021 vintage, it will be the first winery in Portugal to achieve LEED certification (Leadership in Energy &amp; Environmental Design</w:t>
      </w:r>
      <w:r w:rsidR="00644B12">
        <w:rPr>
          <w:rFonts w:ascii="Georgia" w:eastAsia="Times New Roman" w:hAnsi="Georgia" w:cs="Times New Roman"/>
          <w:color w:val="002060"/>
          <w:lang w:val="en-GB" w:eastAsia="pt-PT"/>
        </w:rPr>
        <w:t>)</w:t>
      </w:r>
      <w:r w:rsidR="001D7BF0">
        <w:rPr>
          <w:rFonts w:ascii="Georgia" w:eastAsia="Times New Roman" w:hAnsi="Georgia" w:cs="Times New Roman"/>
          <w:color w:val="002060"/>
          <w:lang w:val="en-GB" w:eastAsia="pt-PT"/>
        </w:rPr>
        <w:t xml:space="preserve"> </w:t>
      </w:r>
      <w:r w:rsidR="001D7BF0" w:rsidRPr="00BF1D48">
        <w:rPr>
          <w:rFonts w:ascii="Georgia" w:eastAsia="Times New Roman" w:hAnsi="Georgia" w:cs="Times New Roman"/>
          <w:color w:val="002060"/>
          <w:lang w:val="en-GB" w:eastAsia="pt-PT"/>
        </w:rPr>
        <w:t>with environmental principles influencing all aspects</w:t>
      </w:r>
      <w:r w:rsidR="001D7BF0">
        <w:rPr>
          <w:rFonts w:ascii="Georgia" w:eastAsia="Times New Roman" w:hAnsi="Georgia" w:cs="Times New Roman"/>
          <w:color w:val="002060"/>
          <w:lang w:val="en-GB" w:eastAsia="pt-PT"/>
        </w:rPr>
        <w:t xml:space="preserve"> of the design.</w:t>
      </w:r>
    </w:p>
    <w:p w14:paraId="207B05BD" w14:textId="2CD35731" w:rsidR="00320872" w:rsidRPr="001D7BF0" w:rsidRDefault="00E22A87" w:rsidP="001D7BF0">
      <w:pPr>
        <w:jc w:val="center"/>
        <w:rPr>
          <w:rFonts w:ascii="Georgia" w:hAnsi="Georgia"/>
          <w:sz w:val="18"/>
          <w:szCs w:val="18"/>
          <w:lang w:val="en-GB"/>
        </w:rPr>
      </w:pPr>
      <w:r>
        <w:rPr>
          <w:rFonts w:ascii="Georgia" w:eastAsia="Times New Roman" w:hAnsi="Georgia" w:cs="Times New Roman"/>
          <w:color w:val="002060"/>
          <w:sz w:val="18"/>
          <w:szCs w:val="18"/>
          <w:lang w:val="en-GB" w:eastAsia="pt-PT"/>
        </w:rPr>
        <w:br/>
      </w:r>
      <w:r w:rsidR="00320872" w:rsidRPr="001D7BF0">
        <w:rPr>
          <w:rFonts w:ascii="Georgia" w:eastAsia="Times New Roman" w:hAnsi="Georgia" w:cs="Times New Roman"/>
          <w:color w:val="002060"/>
          <w:sz w:val="18"/>
          <w:szCs w:val="18"/>
          <w:lang w:val="en-GB" w:eastAsia="pt-PT"/>
        </w:rPr>
        <w:t>For more information</w:t>
      </w:r>
      <w:r w:rsidR="00B944EA" w:rsidRPr="001D7BF0">
        <w:rPr>
          <w:rFonts w:ascii="Georgia" w:eastAsia="Times New Roman" w:hAnsi="Georgia" w:cs="Times New Roman"/>
          <w:color w:val="002060"/>
          <w:sz w:val="18"/>
          <w:szCs w:val="18"/>
          <w:lang w:val="en-GB" w:eastAsia="pt-PT"/>
        </w:rPr>
        <w:t xml:space="preserve"> about Mission 2025 and the B</w:t>
      </w:r>
      <w:r w:rsidR="00644B12" w:rsidRPr="001D7BF0">
        <w:rPr>
          <w:rFonts w:ascii="Georgia" w:eastAsia="Times New Roman" w:hAnsi="Georgia" w:cs="Times New Roman"/>
          <w:color w:val="002060"/>
          <w:sz w:val="18"/>
          <w:szCs w:val="18"/>
          <w:lang w:val="en-GB" w:eastAsia="pt-PT"/>
        </w:rPr>
        <w:t xml:space="preserve"> </w:t>
      </w:r>
      <w:r w:rsidR="00B944EA" w:rsidRPr="001D7BF0">
        <w:rPr>
          <w:rFonts w:ascii="Georgia" w:eastAsia="Times New Roman" w:hAnsi="Georgia" w:cs="Times New Roman"/>
          <w:color w:val="002060"/>
          <w:sz w:val="18"/>
          <w:szCs w:val="18"/>
          <w:lang w:val="en-GB" w:eastAsia="pt-PT"/>
        </w:rPr>
        <w:t>Corp certification</w:t>
      </w:r>
      <w:r w:rsidR="00320872" w:rsidRPr="001D7BF0">
        <w:rPr>
          <w:rFonts w:ascii="Georgia" w:eastAsia="Times New Roman" w:hAnsi="Georgia" w:cs="Times New Roman"/>
          <w:color w:val="002060"/>
          <w:sz w:val="18"/>
          <w:szCs w:val="18"/>
          <w:lang w:val="en-GB" w:eastAsia="pt-PT"/>
        </w:rPr>
        <w:t xml:space="preserve">, please consult: </w:t>
      </w:r>
      <w:r w:rsidR="00320872" w:rsidRPr="001D7BF0">
        <w:rPr>
          <w:rFonts w:ascii="Georgia" w:eastAsia="Times New Roman" w:hAnsi="Georgia" w:cs="Times New Roman"/>
          <w:color w:val="002060"/>
          <w:sz w:val="18"/>
          <w:szCs w:val="18"/>
          <w:lang w:val="en-GB" w:eastAsia="pt-PT"/>
        </w:rPr>
        <w:br/>
      </w:r>
      <w:hyperlink r:id="rId7" w:history="1">
        <w:r w:rsidR="00320872" w:rsidRPr="001D7BF0">
          <w:rPr>
            <w:rStyle w:val="Hyperlink"/>
            <w:rFonts w:ascii="Georgia" w:hAnsi="Georgia"/>
            <w:sz w:val="18"/>
            <w:szCs w:val="18"/>
            <w:lang w:val="en-GB"/>
          </w:rPr>
          <w:t>symington.com/sustainability</w:t>
        </w:r>
      </w:hyperlink>
      <w:r w:rsidR="00320872" w:rsidRPr="001D7BF0">
        <w:rPr>
          <w:rFonts w:ascii="Georgia" w:hAnsi="Georgia"/>
          <w:sz w:val="18"/>
          <w:szCs w:val="18"/>
          <w:lang w:val="en-GB"/>
        </w:rPr>
        <w:t xml:space="preserve"> </w:t>
      </w:r>
      <w:r w:rsidR="00ED15F1" w:rsidRPr="001D7BF0">
        <w:rPr>
          <w:rFonts w:ascii="Georgia" w:hAnsi="Georgia"/>
          <w:color w:val="002060"/>
          <w:sz w:val="18"/>
          <w:szCs w:val="18"/>
          <w:lang w:val="en-GB"/>
        </w:rPr>
        <w:t>or</w:t>
      </w:r>
      <w:r w:rsidR="00ED15F1" w:rsidRPr="001D7BF0">
        <w:rPr>
          <w:rFonts w:ascii="Georgia" w:hAnsi="Georgia"/>
          <w:sz w:val="18"/>
          <w:szCs w:val="18"/>
          <w:lang w:val="en-GB"/>
        </w:rPr>
        <w:t xml:space="preserve"> </w:t>
      </w:r>
      <w:hyperlink r:id="rId8" w:history="1">
        <w:r w:rsidR="00ED15F1" w:rsidRPr="001D7BF0">
          <w:rPr>
            <w:rStyle w:val="Hyperlink"/>
            <w:rFonts w:ascii="Georgia" w:hAnsi="Georgia"/>
            <w:sz w:val="18"/>
            <w:szCs w:val="18"/>
            <w:lang w:val="en-GB"/>
          </w:rPr>
          <w:t>bcorporation.net</w:t>
        </w:r>
      </w:hyperlink>
    </w:p>
    <w:p w14:paraId="772426D4" w14:textId="4B644B60" w:rsidR="00DC3F3D" w:rsidRPr="00EC11EE" w:rsidRDefault="00802228" w:rsidP="00DC3F3D">
      <w:pPr>
        <w:spacing w:after="80"/>
        <w:jc w:val="center"/>
        <w:textAlignment w:val="top"/>
        <w:rPr>
          <w:rFonts w:ascii="Georgia" w:hAnsi="Georgia"/>
          <w:b/>
          <w:color w:val="002060"/>
          <w:sz w:val="30"/>
          <w:szCs w:val="30"/>
        </w:rPr>
      </w:pPr>
      <w:r w:rsidRPr="001D7BF0">
        <w:rPr>
          <w:rFonts w:ascii="Calibri" w:hAnsi="Calibri" w:cs="Calibri"/>
          <w:b/>
          <w:color w:val="000000"/>
          <w:sz w:val="24"/>
          <w:szCs w:val="24"/>
          <w:lang w:val="en-GB"/>
        </w:rPr>
        <w:br w:type="page"/>
      </w:r>
      <w:r w:rsidR="00DC3F3D">
        <w:rPr>
          <w:rFonts w:ascii="Georgia" w:hAnsi="Georgia"/>
          <w:b/>
          <w:color w:val="002060"/>
          <w:sz w:val="30"/>
          <w:szCs w:val="30"/>
        </w:rPr>
        <w:lastRenderedPageBreak/>
        <w:t xml:space="preserve">Mission </w:t>
      </w:r>
      <w:r w:rsidR="00DC3F3D" w:rsidRPr="00EC11EE">
        <w:rPr>
          <w:rFonts w:ascii="Georgia" w:hAnsi="Georgia"/>
          <w:b/>
          <w:color w:val="002060"/>
          <w:sz w:val="30"/>
          <w:szCs w:val="30"/>
        </w:rPr>
        <w:t>2025</w:t>
      </w:r>
    </w:p>
    <w:p w14:paraId="40F29AA3" w14:textId="77777777" w:rsidR="00DC3F3D" w:rsidRDefault="00DC3F3D" w:rsidP="00DC3F3D">
      <w:pPr>
        <w:spacing w:after="80"/>
        <w:jc w:val="center"/>
        <w:textAlignment w:val="top"/>
        <w:rPr>
          <w:rFonts w:ascii="Georgia" w:hAnsi="Georgia"/>
          <w:color w:val="002060"/>
          <w:sz w:val="24"/>
          <w:szCs w:val="24"/>
        </w:rPr>
      </w:pPr>
    </w:p>
    <w:p w14:paraId="4A3FD507" w14:textId="58C07758" w:rsidR="009B3187" w:rsidRDefault="00DC3F3D" w:rsidP="00DC3F3D">
      <w:pPr>
        <w:spacing w:after="240" w:line="360" w:lineRule="auto"/>
        <w:textAlignment w:val="top"/>
        <w:rPr>
          <w:rFonts w:ascii="Georgia" w:hAnsi="Georgia"/>
          <w:color w:val="002060"/>
        </w:rPr>
      </w:pPr>
      <w:r w:rsidRPr="009B3187">
        <w:rPr>
          <w:rFonts w:ascii="Georgia" w:hAnsi="Georgia"/>
          <w:b/>
          <w:color w:val="002060"/>
          <w:sz w:val="24"/>
          <w:szCs w:val="24"/>
          <w:lang w:val="en-GB"/>
        </w:rPr>
        <w:t xml:space="preserve">Goal #1 – </w:t>
      </w:r>
      <w:r w:rsidR="009B3187">
        <w:rPr>
          <w:rFonts w:ascii="Georgia" w:hAnsi="Georgia"/>
          <w:b/>
          <w:color w:val="002060"/>
          <w:sz w:val="24"/>
          <w:szCs w:val="24"/>
          <w:lang w:val="en-GB"/>
        </w:rPr>
        <w:t>Renewable energy</w:t>
      </w:r>
      <w:r w:rsidRPr="009B3187">
        <w:rPr>
          <w:rFonts w:ascii="Georgia" w:hAnsi="Georgia"/>
          <w:b/>
          <w:color w:val="002060"/>
          <w:sz w:val="24"/>
          <w:szCs w:val="24"/>
          <w:lang w:val="en-GB"/>
        </w:rPr>
        <w:br/>
      </w:r>
      <w:r w:rsidR="009B3187" w:rsidRPr="009B3187">
        <w:rPr>
          <w:rFonts w:ascii="Georgia" w:hAnsi="Georgia"/>
          <w:color w:val="002060"/>
          <w:lang w:val="en-GB"/>
        </w:rPr>
        <w:t xml:space="preserve">100% electricity from certified renewable energy sources. </w:t>
      </w:r>
      <w:r w:rsidR="009B3187" w:rsidRPr="009B3187">
        <w:rPr>
          <w:rFonts w:ascii="Georgia" w:hAnsi="Georgia"/>
          <w:color w:val="002060"/>
        </w:rPr>
        <w:t xml:space="preserve">20% generated in-house. </w:t>
      </w:r>
    </w:p>
    <w:p w14:paraId="27F2C2C2" w14:textId="77777777" w:rsidR="009B3187" w:rsidRDefault="00DC3F3D" w:rsidP="00DC3F3D">
      <w:pPr>
        <w:spacing w:after="240" w:line="360" w:lineRule="auto"/>
        <w:textAlignment w:val="top"/>
        <w:rPr>
          <w:rFonts w:ascii="Georgia" w:hAnsi="Georgia"/>
          <w:color w:val="002060"/>
          <w:lang w:val="en-GB"/>
        </w:rPr>
      </w:pPr>
      <w:r w:rsidRPr="009B3187">
        <w:rPr>
          <w:rFonts w:ascii="Georgia" w:hAnsi="Georgia"/>
          <w:b/>
          <w:color w:val="002060"/>
          <w:sz w:val="24"/>
          <w:szCs w:val="24"/>
          <w:lang w:val="en-GB"/>
        </w:rPr>
        <w:t xml:space="preserve">Goal #2 – </w:t>
      </w:r>
      <w:r w:rsidR="009B3187" w:rsidRPr="009B3187">
        <w:rPr>
          <w:rFonts w:ascii="Georgia" w:hAnsi="Georgia"/>
          <w:b/>
          <w:color w:val="002060"/>
          <w:sz w:val="24"/>
          <w:szCs w:val="24"/>
          <w:lang w:val="en-GB"/>
        </w:rPr>
        <w:t>Electric vehicles</w:t>
      </w:r>
      <w:r w:rsidRPr="009B3187">
        <w:rPr>
          <w:rFonts w:ascii="Georgia" w:hAnsi="Georgia"/>
          <w:b/>
          <w:color w:val="002060"/>
          <w:sz w:val="24"/>
          <w:szCs w:val="24"/>
          <w:lang w:val="en-GB"/>
        </w:rPr>
        <w:br/>
      </w:r>
      <w:r w:rsidR="009B3187" w:rsidRPr="009B3187">
        <w:rPr>
          <w:rFonts w:ascii="Georgia" w:hAnsi="Georgia"/>
          <w:color w:val="002060"/>
          <w:lang w:val="en-GB"/>
        </w:rPr>
        <w:t xml:space="preserve">100% of new passenger vehicle purchases, by 2025, will be electric or hybrid. </w:t>
      </w:r>
    </w:p>
    <w:p w14:paraId="2785985D" w14:textId="77777777" w:rsidR="00B21E35" w:rsidRDefault="00DC3F3D" w:rsidP="00DC3F3D">
      <w:pPr>
        <w:spacing w:after="240" w:line="360" w:lineRule="auto"/>
        <w:textAlignment w:val="top"/>
        <w:rPr>
          <w:rFonts w:ascii="Georgia" w:hAnsi="Georgia"/>
          <w:color w:val="002060"/>
          <w:lang w:val="en-GB"/>
        </w:rPr>
      </w:pPr>
      <w:r w:rsidRPr="00B21E35">
        <w:rPr>
          <w:rFonts w:ascii="Georgia" w:hAnsi="Georgia"/>
          <w:b/>
          <w:color w:val="002060"/>
          <w:sz w:val="24"/>
          <w:szCs w:val="24"/>
          <w:lang w:val="en-GB"/>
        </w:rPr>
        <w:t xml:space="preserve">Goal #3 – </w:t>
      </w:r>
      <w:r w:rsidR="009B3187" w:rsidRPr="00B21E35">
        <w:rPr>
          <w:rFonts w:ascii="Georgia" w:hAnsi="Georgia"/>
          <w:b/>
          <w:color w:val="002060"/>
          <w:sz w:val="24"/>
          <w:szCs w:val="24"/>
          <w:lang w:val="en-GB"/>
        </w:rPr>
        <w:t xml:space="preserve">Carbon emissions </w:t>
      </w:r>
      <w:r w:rsidRPr="00B21E35">
        <w:rPr>
          <w:rFonts w:ascii="Georgia" w:hAnsi="Georgia"/>
          <w:b/>
          <w:color w:val="002060"/>
          <w:sz w:val="24"/>
          <w:szCs w:val="24"/>
          <w:lang w:val="en-GB"/>
        </w:rPr>
        <w:br/>
      </w:r>
      <w:r w:rsidR="00B21E35" w:rsidRPr="00B21E35">
        <w:rPr>
          <w:rFonts w:ascii="Georgia" w:hAnsi="Georgia"/>
          <w:color w:val="002060"/>
          <w:lang w:val="en-GB"/>
        </w:rPr>
        <w:t xml:space="preserve">35% reduction in CO2 emissions per litre of wine bottled (between 2015 and 2025). </w:t>
      </w:r>
    </w:p>
    <w:p w14:paraId="0346CFB4" w14:textId="77777777" w:rsidR="00B21E35" w:rsidRDefault="00DC3F3D" w:rsidP="00DC3F3D">
      <w:pPr>
        <w:spacing w:after="240" w:line="360" w:lineRule="auto"/>
        <w:textAlignment w:val="top"/>
        <w:rPr>
          <w:rFonts w:ascii="Georgia" w:hAnsi="Georgia"/>
          <w:color w:val="002060"/>
          <w:lang w:val="en-GB"/>
        </w:rPr>
      </w:pPr>
      <w:r w:rsidRPr="00B21E35">
        <w:rPr>
          <w:rFonts w:ascii="Georgia" w:hAnsi="Georgia"/>
          <w:b/>
          <w:color w:val="002060"/>
          <w:sz w:val="24"/>
          <w:szCs w:val="24"/>
          <w:lang w:val="en-GB"/>
        </w:rPr>
        <w:t xml:space="preserve">Goal #4 – </w:t>
      </w:r>
      <w:r w:rsidR="00B21E35" w:rsidRPr="00B21E35">
        <w:rPr>
          <w:rFonts w:ascii="Georgia" w:hAnsi="Georgia"/>
          <w:b/>
          <w:color w:val="002060"/>
          <w:sz w:val="24"/>
          <w:szCs w:val="24"/>
          <w:lang w:val="en-GB"/>
        </w:rPr>
        <w:t>Energy efficiency</w:t>
      </w:r>
      <w:r w:rsidRPr="00B21E35">
        <w:rPr>
          <w:rFonts w:ascii="Georgia" w:hAnsi="Georgia"/>
          <w:b/>
          <w:color w:val="002060"/>
          <w:sz w:val="24"/>
          <w:szCs w:val="24"/>
          <w:lang w:val="en-GB"/>
        </w:rPr>
        <w:br/>
      </w:r>
      <w:r w:rsidR="00B21E35" w:rsidRPr="00B21E35">
        <w:rPr>
          <w:rFonts w:ascii="Georgia" w:hAnsi="Georgia"/>
          <w:color w:val="002060"/>
          <w:lang w:val="en-GB"/>
        </w:rPr>
        <w:t xml:space="preserve">10% reduction in electricity used per litre of wine bottled. </w:t>
      </w:r>
    </w:p>
    <w:p w14:paraId="4142E6D7" w14:textId="0613B327" w:rsidR="00B21E35" w:rsidRDefault="00DC3F3D" w:rsidP="00DC3F3D">
      <w:pPr>
        <w:spacing w:after="240" w:line="360" w:lineRule="auto"/>
        <w:textAlignment w:val="top"/>
        <w:rPr>
          <w:rFonts w:ascii="Georgia" w:hAnsi="Georgia"/>
          <w:color w:val="002060"/>
          <w:lang w:val="en-GB"/>
        </w:rPr>
      </w:pPr>
      <w:r w:rsidRPr="00B21E35">
        <w:rPr>
          <w:rFonts w:ascii="Georgia" w:hAnsi="Georgia"/>
          <w:b/>
          <w:color w:val="002060"/>
          <w:sz w:val="24"/>
          <w:szCs w:val="24"/>
          <w:lang w:val="en-GB"/>
        </w:rPr>
        <w:t xml:space="preserve">Goal #5 – </w:t>
      </w:r>
      <w:r w:rsidR="00B21E35">
        <w:rPr>
          <w:rFonts w:ascii="Georgia" w:hAnsi="Georgia"/>
          <w:b/>
          <w:color w:val="002060"/>
          <w:sz w:val="24"/>
          <w:szCs w:val="24"/>
          <w:lang w:val="en-GB"/>
        </w:rPr>
        <w:t>Water efficiency</w:t>
      </w:r>
      <w:r w:rsidRPr="00B21E35">
        <w:rPr>
          <w:rFonts w:ascii="Georgia" w:hAnsi="Georgia"/>
          <w:b/>
          <w:color w:val="002060"/>
          <w:sz w:val="24"/>
          <w:szCs w:val="24"/>
          <w:lang w:val="en-GB"/>
        </w:rPr>
        <w:br/>
      </w:r>
      <w:r w:rsidR="00B21E35" w:rsidRPr="00B21E35">
        <w:rPr>
          <w:rFonts w:ascii="Georgia" w:hAnsi="Georgia"/>
          <w:color w:val="002060"/>
          <w:lang w:val="en-GB"/>
        </w:rPr>
        <w:t xml:space="preserve">10% reduction in water used in winery &amp; bottling per litre of wine bottled. </w:t>
      </w:r>
    </w:p>
    <w:p w14:paraId="050407D2" w14:textId="10424A9C" w:rsidR="00AA6DBE" w:rsidRDefault="00DC3F3D" w:rsidP="00DC3F3D">
      <w:pPr>
        <w:spacing w:after="240" w:line="360" w:lineRule="auto"/>
        <w:textAlignment w:val="top"/>
        <w:rPr>
          <w:rFonts w:ascii="Georgia" w:hAnsi="Georgia"/>
          <w:color w:val="002060"/>
          <w:lang w:val="en-GB"/>
        </w:rPr>
      </w:pPr>
      <w:r w:rsidRPr="00AA6DBE">
        <w:rPr>
          <w:rFonts w:ascii="Georgia" w:hAnsi="Georgia"/>
          <w:b/>
          <w:color w:val="002060"/>
          <w:sz w:val="24"/>
          <w:szCs w:val="24"/>
          <w:lang w:val="en-GB"/>
        </w:rPr>
        <w:t xml:space="preserve">Goal #6 – </w:t>
      </w:r>
      <w:r w:rsidR="00B21E35" w:rsidRPr="00AA6DBE">
        <w:rPr>
          <w:rFonts w:ascii="Georgia" w:hAnsi="Georgia"/>
          <w:b/>
          <w:color w:val="002060"/>
          <w:sz w:val="24"/>
          <w:szCs w:val="24"/>
          <w:lang w:val="en-GB"/>
        </w:rPr>
        <w:t>Biodiversity support</w:t>
      </w:r>
      <w:r w:rsidRPr="00AA6DBE">
        <w:rPr>
          <w:rFonts w:ascii="Georgia" w:hAnsi="Georgia"/>
          <w:b/>
          <w:color w:val="002060"/>
          <w:sz w:val="24"/>
          <w:szCs w:val="24"/>
          <w:lang w:val="en-GB"/>
        </w:rPr>
        <w:br/>
      </w:r>
      <w:proofErr w:type="spellStart"/>
      <w:r w:rsidR="00AA6DBE" w:rsidRPr="00AA6DBE">
        <w:rPr>
          <w:rFonts w:ascii="Georgia" w:hAnsi="Georgia"/>
          <w:color w:val="002060"/>
          <w:lang w:val="en-GB"/>
        </w:rPr>
        <w:t>Support</w:t>
      </w:r>
      <w:proofErr w:type="spellEnd"/>
      <w:r w:rsidR="00AA6DBE" w:rsidRPr="00AA6DBE">
        <w:rPr>
          <w:rFonts w:ascii="Georgia" w:hAnsi="Georgia"/>
          <w:color w:val="002060"/>
          <w:lang w:val="en-GB"/>
        </w:rPr>
        <w:t xml:space="preserve"> major ecosystem restoration / reforestation project in Portugal. </w:t>
      </w:r>
    </w:p>
    <w:p w14:paraId="6E9C3EC7" w14:textId="77777777" w:rsidR="00AA6DBE" w:rsidRDefault="00DC3F3D" w:rsidP="00DC3F3D">
      <w:pPr>
        <w:spacing w:after="240" w:line="360" w:lineRule="auto"/>
        <w:textAlignment w:val="top"/>
        <w:rPr>
          <w:rFonts w:ascii="Georgia" w:hAnsi="Georgia"/>
          <w:color w:val="002060"/>
          <w:lang w:val="en-GB"/>
        </w:rPr>
      </w:pPr>
      <w:r w:rsidRPr="00AA6DBE">
        <w:rPr>
          <w:rFonts w:ascii="Georgia" w:hAnsi="Georgia"/>
          <w:b/>
          <w:color w:val="002060"/>
          <w:sz w:val="24"/>
          <w:szCs w:val="24"/>
          <w:lang w:val="en-GB"/>
        </w:rPr>
        <w:t xml:space="preserve">Goal #7 – </w:t>
      </w:r>
      <w:r w:rsidR="00AA6DBE" w:rsidRPr="00AA6DBE">
        <w:rPr>
          <w:rFonts w:ascii="Georgia" w:hAnsi="Georgia"/>
          <w:b/>
          <w:color w:val="002060"/>
          <w:sz w:val="24"/>
          <w:szCs w:val="24"/>
          <w:lang w:val="en-GB"/>
        </w:rPr>
        <w:t>Low-impact winery</w:t>
      </w:r>
      <w:r w:rsidRPr="00AA6DBE">
        <w:rPr>
          <w:rFonts w:ascii="Georgia" w:hAnsi="Georgia"/>
          <w:b/>
          <w:color w:val="002060"/>
          <w:sz w:val="24"/>
          <w:szCs w:val="24"/>
          <w:lang w:val="en-GB"/>
        </w:rPr>
        <w:br/>
      </w:r>
      <w:r w:rsidR="00AA6DBE" w:rsidRPr="00AA6DBE">
        <w:rPr>
          <w:rFonts w:ascii="Georgia" w:hAnsi="Georgia"/>
          <w:color w:val="002060"/>
          <w:lang w:val="en-GB"/>
        </w:rPr>
        <w:t xml:space="preserve">Gold LEED (sustainable building) certification for our new winery. </w:t>
      </w:r>
    </w:p>
    <w:p w14:paraId="7F1AD374" w14:textId="77777777" w:rsidR="00CF60D4" w:rsidRDefault="00DC3F3D" w:rsidP="00DC3F3D">
      <w:pPr>
        <w:spacing w:after="240" w:line="360" w:lineRule="auto"/>
        <w:textAlignment w:val="top"/>
        <w:rPr>
          <w:rFonts w:ascii="Georgia" w:hAnsi="Georgia"/>
          <w:color w:val="002060"/>
          <w:lang w:val="en-GB"/>
        </w:rPr>
      </w:pPr>
      <w:r w:rsidRPr="00CF60D4">
        <w:rPr>
          <w:rFonts w:ascii="Georgia" w:hAnsi="Georgia"/>
          <w:b/>
          <w:color w:val="002060"/>
          <w:sz w:val="24"/>
          <w:szCs w:val="24"/>
          <w:lang w:val="en-GB"/>
        </w:rPr>
        <w:t xml:space="preserve">Goal #8 – </w:t>
      </w:r>
      <w:r w:rsidR="00CF60D4" w:rsidRPr="00CF60D4">
        <w:rPr>
          <w:rFonts w:ascii="Georgia" w:hAnsi="Georgia"/>
          <w:b/>
          <w:color w:val="002060"/>
          <w:sz w:val="24"/>
          <w:szCs w:val="24"/>
          <w:lang w:val="en-GB"/>
        </w:rPr>
        <w:t>Volunteering scheme</w:t>
      </w:r>
      <w:r w:rsidRPr="00CF60D4">
        <w:rPr>
          <w:rFonts w:ascii="Georgia" w:hAnsi="Georgia"/>
          <w:b/>
          <w:color w:val="002060"/>
          <w:sz w:val="24"/>
          <w:szCs w:val="24"/>
          <w:lang w:val="en-GB"/>
        </w:rPr>
        <w:br/>
      </w:r>
      <w:r w:rsidR="00CF60D4" w:rsidRPr="00CF60D4">
        <w:rPr>
          <w:rFonts w:ascii="Georgia" w:hAnsi="Georgia"/>
          <w:color w:val="002060"/>
          <w:lang w:val="en-GB"/>
        </w:rPr>
        <w:t xml:space="preserve">80% uptake of new employee volunteering programme. </w:t>
      </w:r>
    </w:p>
    <w:p w14:paraId="56081F18" w14:textId="346E3291" w:rsidR="00CF60D4" w:rsidRDefault="00DC3F3D" w:rsidP="00DC3F3D">
      <w:pPr>
        <w:spacing w:after="240" w:line="360" w:lineRule="auto"/>
        <w:textAlignment w:val="top"/>
        <w:rPr>
          <w:rFonts w:ascii="Georgia" w:hAnsi="Georgia"/>
          <w:color w:val="002060"/>
          <w:lang w:val="en-GB"/>
        </w:rPr>
      </w:pPr>
      <w:r w:rsidRPr="00CF60D4">
        <w:rPr>
          <w:rFonts w:ascii="Georgia" w:hAnsi="Georgia"/>
          <w:b/>
          <w:color w:val="002060"/>
          <w:sz w:val="24"/>
          <w:szCs w:val="24"/>
          <w:lang w:val="en-GB"/>
        </w:rPr>
        <w:t xml:space="preserve">Goal #9 – </w:t>
      </w:r>
      <w:r w:rsidR="00CF60D4">
        <w:rPr>
          <w:rFonts w:ascii="Georgia" w:hAnsi="Georgia"/>
          <w:b/>
          <w:color w:val="002060"/>
          <w:sz w:val="24"/>
          <w:szCs w:val="24"/>
          <w:lang w:val="en-GB"/>
        </w:rPr>
        <w:t>Impact fund</w:t>
      </w:r>
      <w:r w:rsidRPr="00CF60D4">
        <w:rPr>
          <w:rFonts w:ascii="Georgia" w:hAnsi="Georgia"/>
          <w:b/>
          <w:color w:val="002060"/>
          <w:sz w:val="24"/>
          <w:szCs w:val="24"/>
          <w:lang w:val="en-GB"/>
        </w:rPr>
        <w:br/>
      </w:r>
      <w:r w:rsidR="00CF60D4" w:rsidRPr="00CF60D4">
        <w:rPr>
          <w:rFonts w:ascii="Georgia" w:hAnsi="Georgia"/>
          <w:color w:val="002060"/>
          <w:lang w:val="en-GB"/>
        </w:rPr>
        <w:t xml:space="preserve">Launch new Symington social &amp; environmental impact fund. </w:t>
      </w:r>
    </w:p>
    <w:p w14:paraId="1643D9D4" w14:textId="774F690A" w:rsidR="006273F1" w:rsidRPr="007D0487" w:rsidRDefault="00DC3F3D" w:rsidP="007D0487">
      <w:pPr>
        <w:spacing w:after="240" w:line="360" w:lineRule="auto"/>
        <w:textAlignment w:val="top"/>
        <w:rPr>
          <w:rFonts w:ascii="Calibri" w:hAnsi="Calibri" w:cs="Calibri"/>
          <w:b/>
          <w:color w:val="000000"/>
          <w:sz w:val="24"/>
          <w:szCs w:val="24"/>
          <w:lang w:val="en-GB"/>
        </w:rPr>
      </w:pPr>
      <w:r w:rsidRPr="007D0487">
        <w:rPr>
          <w:rFonts w:ascii="Georgia" w:hAnsi="Georgia"/>
          <w:b/>
          <w:color w:val="002060"/>
          <w:sz w:val="24"/>
          <w:szCs w:val="24"/>
          <w:lang w:val="en-GB"/>
        </w:rPr>
        <w:t>Goal #10 – B</w:t>
      </w:r>
      <w:r w:rsidR="00CF60D4" w:rsidRPr="007D0487">
        <w:rPr>
          <w:rFonts w:ascii="Georgia" w:hAnsi="Georgia"/>
          <w:b/>
          <w:color w:val="002060"/>
          <w:sz w:val="24"/>
          <w:szCs w:val="24"/>
          <w:lang w:val="en-GB"/>
        </w:rPr>
        <w:t xml:space="preserve"> </w:t>
      </w:r>
      <w:r w:rsidRPr="007D0487">
        <w:rPr>
          <w:rFonts w:ascii="Georgia" w:hAnsi="Georgia"/>
          <w:b/>
          <w:color w:val="002060"/>
          <w:sz w:val="24"/>
          <w:szCs w:val="24"/>
          <w:lang w:val="en-GB"/>
        </w:rPr>
        <w:t>Corp</w:t>
      </w:r>
      <w:r w:rsidR="00CF60D4" w:rsidRPr="007D0487">
        <w:rPr>
          <w:rFonts w:ascii="Georgia" w:hAnsi="Georgia"/>
          <w:b/>
          <w:color w:val="002060"/>
          <w:sz w:val="24"/>
          <w:szCs w:val="24"/>
          <w:lang w:val="en-GB"/>
        </w:rPr>
        <w:t xml:space="preserve"> certification</w:t>
      </w:r>
      <w:r w:rsidRPr="007D0487">
        <w:rPr>
          <w:rFonts w:ascii="Georgia" w:hAnsi="Georgia"/>
          <w:b/>
          <w:color w:val="002060"/>
          <w:sz w:val="24"/>
          <w:szCs w:val="24"/>
          <w:lang w:val="en-GB"/>
        </w:rPr>
        <w:br/>
      </w:r>
      <w:r w:rsidR="007D0487" w:rsidRPr="007D0487">
        <w:rPr>
          <w:rFonts w:ascii="Georgia" w:hAnsi="Georgia"/>
          <w:color w:val="002060"/>
          <w:lang w:val="en-GB"/>
        </w:rPr>
        <w:t xml:space="preserve">Achieve certification for highest standards of social &amp; environmental performance. </w:t>
      </w:r>
      <w:r w:rsidR="006273F1" w:rsidRPr="007D0487">
        <w:rPr>
          <w:rFonts w:ascii="Calibri" w:hAnsi="Calibri" w:cs="Calibri"/>
          <w:b/>
          <w:color w:val="000000"/>
          <w:sz w:val="24"/>
          <w:szCs w:val="24"/>
          <w:lang w:val="en-GB"/>
        </w:rPr>
        <w:br w:type="page"/>
      </w:r>
    </w:p>
    <w:p w14:paraId="44A4A457" w14:textId="264A9506" w:rsidR="00802228" w:rsidRPr="00F524A7" w:rsidRDefault="00802228" w:rsidP="001242DD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524A7">
        <w:rPr>
          <w:rFonts w:ascii="Times New Roman" w:hAnsi="Times New Roman" w:cs="Times New Roman"/>
          <w:b/>
          <w:color w:val="002060"/>
          <w:sz w:val="24"/>
          <w:szCs w:val="24"/>
        </w:rPr>
        <w:lastRenderedPageBreak/>
        <w:t xml:space="preserve">About Symington Family Estates </w:t>
      </w:r>
    </w:p>
    <w:p w14:paraId="1B398EF3" w14:textId="3689D8B5" w:rsidR="00802228" w:rsidRPr="000031BC" w:rsidRDefault="00802228" w:rsidP="000E18E9">
      <w:pPr>
        <w:spacing w:after="120" w:line="240" w:lineRule="atLeast"/>
        <w:textAlignment w:val="top"/>
        <w:rPr>
          <w:rFonts w:ascii="Times New Roman" w:hAnsi="Times New Roman" w:cs="Times New Roman"/>
          <w:color w:val="002060"/>
          <w:lang w:val="en-GB"/>
        </w:rPr>
      </w:pPr>
      <w:r w:rsidRPr="005E22F2">
        <w:rPr>
          <w:rFonts w:ascii="Times New Roman" w:hAnsi="Times New Roman" w:cs="Times New Roman"/>
          <w:color w:val="002060"/>
          <w:lang w:val="en-GB"/>
        </w:rPr>
        <w:t xml:space="preserve">The Symingtons of Scottish, English and Portuguese descent have been Port producers in northern Portugal since 1882. </w:t>
      </w:r>
      <w:r w:rsidR="005E22F2">
        <w:rPr>
          <w:rFonts w:ascii="Times New Roman" w:hAnsi="Times New Roman" w:cs="Times New Roman"/>
          <w:color w:val="002060"/>
          <w:lang w:val="en-GB"/>
        </w:rPr>
        <w:t xml:space="preserve">For 5 generations they have combined their passion for producing fine wines and Ports with </w:t>
      </w:r>
      <w:r w:rsidR="00A835FB">
        <w:rPr>
          <w:rFonts w:ascii="Times New Roman" w:hAnsi="Times New Roman" w:cs="Times New Roman"/>
          <w:color w:val="002060"/>
          <w:lang w:val="en-GB"/>
        </w:rPr>
        <w:t xml:space="preserve">a deep commitment to the region’s land and people. </w:t>
      </w:r>
      <w:r w:rsidRPr="005E22F2">
        <w:rPr>
          <w:rFonts w:ascii="Times New Roman" w:hAnsi="Times New Roman" w:cs="Times New Roman"/>
          <w:color w:val="002060"/>
          <w:lang w:val="en-GB"/>
        </w:rPr>
        <w:t>Today</w:t>
      </w:r>
      <w:r w:rsidR="00A835FB">
        <w:rPr>
          <w:rFonts w:ascii="Times New Roman" w:hAnsi="Times New Roman" w:cs="Times New Roman"/>
          <w:color w:val="002060"/>
          <w:lang w:val="en-GB"/>
        </w:rPr>
        <w:t xml:space="preserve">, </w:t>
      </w:r>
      <w:r w:rsidRPr="005E22F2">
        <w:rPr>
          <w:rFonts w:ascii="Times New Roman" w:hAnsi="Times New Roman" w:cs="Times New Roman"/>
          <w:color w:val="002060"/>
          <w:lang w:val="en-GB"/>
        </w:rPr>
        <w:t xml:space="preserve">ten Symingtons work across their four famous Port houses: Graham’s, Cockburn’s, Dow’s and </w:t>
      </w:r>
      <w:proofErr w:type="spellStart"/>
      <w:r w:rsidRPr="005E22F2">
        <w:rPr>
          <w:rFonts w:ascii="Times New Roman" w:hAnsi="Times New Roman" w:cs="Times New Roman"/>
          <w:color w:val="002060"/>
          <w:lang w:val="en-GB"/>
        </w:rPr>
        <w:t>Warre’s</w:t>
      </w:r>
      <w:proofErr w:type="spellEnd"/>
      <w:r w:rsidRPr="005E22F2">
        <w:rPr>
          <w:rFonts w:ascii="Times New Roman" w:hAnsi="Times New Roman" w:cs="Times New Roman"/>
          <w:color w:val="002060"/>
          <w:lang w:val="en-GB"/>
        </w:rPr>
        <w:t xml:space="preserve">, as well as their Douro wine projects – Quinta do Vesuvio, Quinta do </w:t>
      </w:r>
      <w:proofErr w:type="spellStart"/>
      <w:r w:rsidRPr="005E22F2">
        <w:rPr>
          <w:rFonts w:ascii="Times New Roman" w:hAnsi="Times New Roman" w:cs="Times New Roman"/>
          <w:color w:val="002060"/>
          <w:lang w:val="en-GB"/>
        </w:rPr>
        <w:t>Ataíde</w:t>
      </w:r>
      <w:proofErr w:type="spellEnd"/>
      <w:r w:rsidRPr="005E22F2">
        <w:rPr>
          <w:rFonts w:ascii="Times New Roman" w:hAnsi="Times New Roman" w:cs="Times New Roman"/>
          <w:color w:val="002060"/>
          <w:lang w:val="en-GB"/>
        </w:rPr>
        <w:t xml:space="preserve">, Altano and Prats &amp; Symington (of Chryseia fame) – and a new venture, Quinta da Fonte </w:t>
      </w:r>
      <w:proofErr w:type="spellStart"/>
      <w:r w:rsidRPr="005E22F2">
        <w:rPr>
          <w:rFonts w:ascii="Times New Roman" w:hAnsi="Times New Roman" w:cs="Times New Roman"/>
          <w:color w:val="002060"/>
          <w:lang w:val="en-GB"/>
        </w:rPr>
        <w:t>Souto</w:t>
      </w:r>
      <w:proofErr w:type="spellEnd"/>
      <w:r w:rsidRPr="005E22F2">
        <w:rPr>
          <w:rFonts w:ascii="Times New Roman" w:hAnsi="Times New Roman" w:cs="Times New Roman"/>
          <w:color w:val="002060"/>
          <w:lang w:val="en-GB"/>
        </w:rPr>
        <w:t xml:space="preserve"> in the Alto </w:t>
      </w:r>
      <w:proofErr w:type="spellStart"/>
      <w:r w:rsidRPr="005E22F2">
        <w:rPr>
          <w:rFonts w:ascii="Times New Roman" w:hAnsi="Times New Roman" w:cs="Times New Roman"/>
          <w:color w:val="002060"/>
          <w:lang w:val="en-GB"/>
        </w:rPr>
        <w:t>Alentejo</w:t>
      </w:r>
      <w:proofErr w:type="spellEnd"/>
      <w:r w:rsidRPr="005E22F2">
        <w:rPr>
          <w:rFonts w:ascii="Times New Roman" w:hAnsi="Times New Roman" w:cs="Times New Roman"/>
          <w:color w:val="002060"/>
          <w:lang w:val="en-GB"/>
        </w:rPr>
        <w:t xml:space="preserve">. </w:t>
      </w:r>
      <w:r w:rsidRPr="00A835FB">
        <w:rPr>
          <w:rFonts w:ascii="Times New Roman" w:hAnsi="Times New Roman" w:cs="Times New Roman"/>
          <w:color w:val="002060"/>
          <w:lang w:val="en-GB"/>
        </w:rPr>
        <w:t xml:space="preserve">Symington Family Estates is </w:t>
      </w:r>
      <w:r w:rsidR="00A835FB" w:rsidRPr="00A835FB">
        <w:rPr>
          <w:rFonts w:ascii="Times New Roman" w:hAnsi="Times New Roman" w:cs="Times New Roman"/>
          <w:color w:val="002060"/>
          <w:lang w:val="en-GB"/>
        </w:rPr>
        <w:t>on</w:t>
      </w:r>
      <w:r w:rsidR="00A835FB">
        <w:rPr>
          <w:rFonts w:ascii="Times New Roman" w:hAnsi="Times New Roman" w:cs="Times New Roman"/>
          <w:color w:val="002060"/>
          <w:lang w:val="en-GB"/>
        </w:rPr>
        <w:t xml:space="preserve">e of the </w:t>
      </w:r>
      <w:r w:rsidRPr="00A835FB">
        <w:rPr>
          <w:rFonts w:ascii="Times New Roman" w:hAnsi="Times New Roman" w:cs="Times New Roman"/>
          <w:color w:val="002060"/>
          <w:lang w:val="en-GB"/>
        </w:rPr>
        <w:t>leading premium Port producer</w:t>
      </w:r>
      <w:r w:rsidR="00A835FB">
        <w:rPr>
          <w:rFonts w:ascii="Times New Roman" w:hAnsi="Times New Roman" w:cs="Times New Roman"/>
          <w:color w:val="002060"/>
          <w:lang w:val="en-GB"/>
        </w:rPr>
        <w:t>s</w:t>
      </w:r>
      <w:r w:rsidRPr="00A835FB">
        <w:rPr>
          <w:rFonts w:ascii="Times New Roman" w:hAnsi="Times New Roman" w:cs="Times New Roman"/>
          <w:color w:val="002060"/>
          <w:lang w:val="en-GB"/>
        </w:rPr>
        <w:t xml:space="preserve"> and the family are the leading vineyard owners in the Douro, with 26 </w:t>
      </w:r>
      <w:proofErr w:type="spellStart"/>
      <w:r w:rsidRPr="00A835FB">
        <w:rPr>
          <w:rFonts w:ascii="Times New Roman" w:hAnsi="Times New Roman" w:cs="Times New Roman"/>
          <w:color w:val="002060"/>
          <w:lang w:val="en-GB"/>
        </w:rPr>
        <w:t>Quintas</w:t>
      </w:r>
      <w:proofErr w:type="spellEnd"/>
      <w:r w:rsidRPr="00A835FB">
        <w:rPr>
          <w:rFonts w:ascii="Times New Roman" w:hAnsi="Times New Roman" w:cs="Times New Roman"/>
          <w:color w:val="002060"/>
          <w:lang w:val="en-GB"/>
        </w:rPr>
        <w:t xml:space="preserve"> covering 2,</w:t>
      </w:r>
      <w:r w:rsidR="00A835FB">
        <w:rPr>
          <w:rFonts w:ascii="Times New Roman" w:hAnsi="Times New Roman" w:cs="Times New Roman"/>
          <w:color w:val="002060"/>
          <w:lang w:val="en-GB"/>
        </w:rPr>
        <w:t>4</w:t>
      </w:r>
      <w:r w:rsidR="00532CB4">
        <w:rPr>
          <w:rFonts w:ascii="Times New Roman" w:hAnsi="Times New Roman" w:cs="Times New Roman"/>
          <w:color w:val="002060"/>
          <w:lang w:val="en-GB"/>
        </w:rPr>
        <w:t>62</w:t>
      </w:r>
      <w:r w:rsidRPr="00A835FB">
        <w:rPr>
          <w:rFonts w:ascii="Times New Roman" w:hAnsi="Times New Roman" w:cs="Times New Roman"/>
          <w:color w:val="002060"/>
          <w:lang w:val="en-GB"/>
        </w:rPr>
        <w:t xml:space="preserve"> </w:t>
      </w:r>
      <w:r w:rsidR="00532CB4">
        <w:rPr>
          <w:rFonts w:ascii="Times New Roman" w:hAnsi="Times New Roman" w:cs="Times New Roman"/>
          <w:color w:val="002060"/>
          <w:lang w:val="en-GB"/>
        </w:rPr>
        <w:t xml:space="preserve">hectares, of which </w:t>
      </w:r>
      <w:r w:rsidRPr="00A835FB">
        <w:rPr>
          <w:rFonts w:ascii="Times New Roman" w:hAnsi="Times New Roman" w:cs="Times New Roman"/>
          <w:color w:val="002060"/>
          <w:lang w:val="en-GB"/>
        </w:rPr>
        <w:t>1,</w:t>
      </w:r>
      <w:r w:rsidR="00532CB4">
        <w:rPr>
          <w:rFonts w:ascii="Times New Roman" w:hAnsi="Times New Roman" w:cs="Times New Roman"/>
          <w:color w:val="002060"/>
          <w:lang w:val="en-GB"/>
        </w:rPr>
        <w:t>114</w:t>
      </w:r>
      <w:r w:rsidRPr="00A835FB">
        <w:rPr>
          <w:rFonts w:ascii="Times New Roman" w:hAnsi="Times New Roman" w:cs="Times New Roman"/>
          <w:color w:val="002060"/>
          <w:lang w:val="en-GB"/>
        </w:rPr>
        <w:t xml:space="preserve"> ha </w:t>
      </w:r>
      <w:r w:rsidR="00532CB4">
        <w:rPr>
          <w:rFonts w:ascii="Times New Roman" w:hAnsi="Times New Roman" w:cs="Times New Roman"/>
          <w:color w:val="002060"/>
          <w:lang w:val="en-GB"/>
        </w:rPr>
        <w:t xml:space="preserve">are </w:t>
      </w:r>
      <w:r w:rsidRPr="00A835FB">
        <w:rPr>
          <w:rFonts w:ascii="Times New Roman" w:hAnsi="Times New Roman" w:cs="Times New Roman"/>
          <w:color w:val="002060"/>
          <w:lang w:val="en-GB"/>
        </w:rPr>
        <w:t xml:space="preserve">vineyard. </w:t>
      </w:r>
      <w:r w:rsidR="00532CB4">
        <w:rPr>
          <w:rFonts w:ascii="Times New Roman" w:hAnsi="Times New Roman" w:cs="Times New Roman"/>
          <w:color w:val="002060"/>
          <w:lang w:val="en-GB"/>
        </w:rPr>
        <w:t xml:space="preserve">All their </w:t>
      </w:r>
      <w:r w:rsidRPr="00532CB4">
        <w:rPr>
          <w:rFonts w:ascii="Times New Roman" w:hAnsi="Times New Roman" w:cs="Times New Roman"/>
          <w:color w:val="002060"/>
          <w:lang w:val="en-GB"/>
        </w:rPr>
        <w:t xml:space="preserve">vineyards are </w:t>
      </w:r>
      <w:r w:rsidR="000031BC">
        <w:rPr>
          <w:rFonts w:ascii="Times New Roman" w:hAnsi="Times New Roman" w:cs="Times New Roman"/>
          <w:color w:val="002060"/>
          <w:lang w:val="en-GB"/>
        </w:rPr>
        <w:t xml:space="preserve">sustainably </w:t>
      </w:r>
      <w:r w:rsidRPr="00532CB4">
        <w:rPr>
          <w:rFonts w:ascii="Times New Roman" w:hAnsi="Times New Roman" w:cs="Times New Roman"/>
          <w:color w:val="002060"/>
          <w:lang w:val="en-GB"/>
        </w:rPr>
        <w:t xml:space="preserve">managed under </w:t>
      </w:r>
      <w:r w:rsidR="00532CB4">
        <w:rPr>
          <w:rFonts w:ascii="Times New Roman" w:hAnsi="Times New Roman" w:cs="Times New Roman"/>
          <w:color w:val="002060"/>
          <w:lang w:val="en-GB"/>
        </w:rPr>
        <w:t xml:space="preserve">a </w:t>
      </w:r>
      <w:r w:rsidR="000031BC">
        <w:rPr>
          <w:rFonts w:ascii="Times New Roman" w:hAnsi="Times New Roman" w:cs="Times New Roman"/>
          <w:color w:val="002060"/>
          <w:lang w:val="en-GB"/>
        </w:rPr>
        <w:t xml:space="preserve">minimum intervention </w:t>
      </w:r>
      <w:r w:rsidR="00532CB4">
        <w:rPr>
          <w:rFonts w:ascii="Times New Roman" w:hAnsi="Times New Roman" w:cs="Times New Roman"/>
          <w:color w:val="002060"/>
          <w:lang w:val="en-GB"/>
        </w:rPr>
        <w:t xml:space="preserve">certification </w:t>
      </w:r>
      <w:r w:rsidRPr="00532CB4">
        <w:rPr>
          <w:rFonts w:ascii="Times New Roman" w:hAnsi="Times New Roman" w:cs="Times New Roman"/>
          <w:color w:val="002060"/>
          <w:lang w:val="en-GB"/>
        </w:rPr>
        <w:t xml:space="preserve">and </w:t>
      </w:r>
      <w:r w:rsidR="000031BC">
        <w:rPr>
          <w:rFonts w:ascii="Times New Roman" w:hAnsi="Times New Roman" w:cs="Times New Roman"/>
          <w:color w:val="002060"/>
          <w:lang w:val="en-GB"/>
        </w:rPr>
        <w:t xml:space="preserve">130 </w:t>
      </w:r>
      <w:r w:rsidRPr="00532CB4">
        <w:rPr>
          <w:rFonts w:ascii="Times New Roman" w:hAnsi="Times New Roman" w:cs="Times New Roman"/>
          <w:color w:val="002060"/>
          <w:lang w:val="en-GB"/>
        </w:rPr>
        <w:t xml:space="preserve">ha are organically farmed, the largest area of organic vineyard in </w:t>
      </w:r>
      <w:r w:rsidR="00B35390" w:rsidRPr="00532CB4">
        <w:rPr>
          <w:rFonts w:ascii="Times New Roman" w:hAnsi="Times New Roman" w:cs="Times New Roman"/>
          <w:color w:val="002060"/>
          <w:lang w:val="en-GB"/>
        </w:rPr>
        <w:t>northern Portugal</w:t>
      </w:r>
      <w:r w:rsidRPr="00532CB4">
        <w:rPr>
          <w:rFonts w:ascii="Times New Roman" w:hAnsi="Times New Roman" w:cs="Times New Roman"/>
          <w:color w:val="002060"/>
          <w:lang w:val="en-GB"/>
        </w:rPr>
        <w:t xml:space="preserve">. </w:t>
      </w:r>
      <w:r w:rsidRPr="005E22F2">
        <w:rPr>
          <w:rFonts w:ascii="Times New Roman" w:hAnsi="Times New Roman" w:cs="Times New Roman"/>
          <w:color w:val="002060"/>
        </w:rPr>
        <w:t xml:space="preserve">Symington Family Estates is unique amongst the major </w:t>
      </w:r>
      <w:r w:rsidR="00BC7681">
        <w:rPr>
          <w:rFonts w:ascii="Times New Roman" w:hAnsi="Times New Roman" w:cs="Times New Roman"/>
          <w:color w:val="002060"/>
        </w:rPr>
        <w:t>P</w:t>
      </w:r>
      <w:r w:rsidRPr="005E22F2">
        <w:rPr>
          <w:rFonts w:ascii="Times New Roman" w:hAnsi="Times New Roman" w:cs="Times New Roman"/>
          <w:color w:val="002060"/>
        </w:rPr>
        <w:t>ort companies in that each working family member farms their own vineyard, alongside those under the family’s joint company ownership.</w:t>
      </w:r>
      <w:r w:rsidR="00AA7E27" w:rsidRPr="005E22F2">
        <w:rPr>
          <w:rFonts w:ascii="Times New Roman" w:hAnsi="Times New Roman" w:cs="Times New Roman"/>
          <w:color w:val="002060"/>
        </w:rPr>
        <w:t xml:space="preserve"> </w:t>
      </w:r>
      <w:r w:rsidR="00AA7E27" w:rsidRPr="000031BC">
        <w:rPr>
          <w:rFonts w:ascii="Times New Roman" w:hAnsi="Times New Roman" w:cs="Times New Roman"/>
          <w:color w:val="002060"/>
          <w:lang w:val="en-GB"/>
        </w:rPr>
        <w:t>In 2019 Symington Family Estates became a certified B</w:t>
      </w:r>
      <w:r w:rsidR="000031BC" w:rsidRPr="000031BC">
        <w:rPr>
          <w:rFonts w:ascii="Times New Roman" w:hAnsi="Times New Roman" w:cs="Times New Roman"/>
          <w:color w:val="002060"/>
          <w:lang w:val="en-GB"/>
        </w:rPr>
        <w:t xml:space="preserve"> </w:t>
      </w:r>
      <w:r w:rsidR="00AA7E27" w:rsidRPr="000031BC">
        <w:rPr>
          <w:rFonts w:ascii="Times New Roman" w:hAnsi="Times New Roman" w:cs="Times New Roman"/>
          <w:color w:val="002060"/>
          <w:lang w:val="en-GB"/>
        </w:rPr>
        <w:t xml:space="preserve">Corp, joining a global community of businesses audited for the highest standards of social and environmental responsibility, </w:t>
      </w:r>
      <w:r w:rsidR="00F52212" w:rsidRPr="000031BC">
        <w:rPr>
          <w:rFonts w:ascii="Times New Roman" w:hAnsi="Times New Roman" w:cs="Times New Roman"/>
          <w:color w:val="002060"/>
          <w:lang w:val="en-GB"/>
        </w:rPr>
        <w:t>committed to using business as a force for good.</w:t>
      </w:r>
    </w:p>
    <w:p w14:paraId="0A2DB75A" w14:textId="6CCE1712" w:rsidR="00802228" w:rsidRPr="00F524A7" w:rsidRDefault="00802228" w:rsidP="00F524A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F524A7">
        <w:rPr>
          <w:rFonts w:ascii="Times New Roman" w:hAnsi="Times New Roman" w:cs="Times New Roman"/>
          <w:b/>
          <w:color w:val="002060"/>
          <w:sz w:val="24"/>
          <w:szCs w:val="24"/>
        </w:rPr>
        <w:t>For more information:</w:t>
      </w:r>
    </w:p>
    <w:p w14:paraId="0FE2901B" w14:textId="3EDC145A" w:rsidR="00802228" w:rsidRPr="009663D4" w:rsidRDefault="002C2910" w:rsidP="00802228">
      <w:pPr>
        <w:spacing w:line="242" w:lineRule="atLeast"/>
        <w:jc w:val="both"/>
        <w:rPr>
          <w:rFonts w:ascii="Calibri" w:hAnsi="Calibri" w:cs="Calibri"/>
          <w:color w:val="000000"/>
          <w:sz w:val="20"/>
          <w:szCs w:val="20"/>
        </w:rPr>
      </w:pPr>
      <w:hyperlink r:id="rId9" w:history="1">
        <w:r w:rsidR="00802228" w:rsidRPr="009663D4">
          <w:rPr>
            <w:rStyle w:val="Hyperlink"/>
            <w:rFonts w:ascii="Calibri" w:hAnsi="Calibri" w:cs="Calibri"/>
            <w:sz w:val="20"/>
            <w:szCs w:val="20"/>
          </w:rPr>
          <w:t>https://www.symington.com/</w:t>
        </w:r>
      </w:hyperlink>
      <w:r w:rsidR="00802228" w:rsidRPr="009663D4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802228" w:rsidRPr="009663D4">
        <w:rPr>
          <w:rFonts w:ascii="Calibri" w:hAnsi="Calibri" w:cs="Calibri"/>
          <w:color w:val="000000"/>
          <w:sz w:val="20"/>
          <w:szCs w:val="20"/>
        </w:rPr>
        <w:br/>
      </w:r>
      <w:hyperlink r:id="rId10" w:history="1">
        <w:r w:rsidR="00802228" w:rsidRPr="009663D4">
          <w:rPr>
            <w:rStyle w:val="Hyperlink"/>
            <w:rFonts w:ascii="Calibri" w:hAnsi="Calibri" w:cs="Calibri"/>
            <w:sz w:val="20"/>
            <w:szCs w:val="20"/>
          </w:rPr>
          <w:t>https://www.instagram.com/symingtonfamilyestates/</w:t>
        </w:r>
      </w:hyperlink>
      <w:r w:rsidR="00802228" w:rsidRPr="009663D4">
        <w:rPr>
          <w:rFonts w:ascii="Calibri" w:hAnsi="Calibri" w:cs="Calibri"/>
          <w:color w:val="000000"/>
          <w:sz w:val="20"/>
          <w:szCs w:val="20"/>
        </w:rPr>
        <w:t xml:space="preserve">    </w:t>
      </w:r>
      <w:r w:rsidR="00802228" w:rsidRPr="009663D4">
        <w:rPr>
          <w:rFonts w:ascii="Calibri" w:hAnsi="Calibri" w:cs="Calibri"/>
          <w:color w:val="000000"/>
          <w:sz w:val="20"/>
          <w:szCs w:val="20"/>
        </w:rPr>
        <w:br/>
      </w:r>
      <w:hyperlink r:id="rId11" w:history="1">
        <w:r w:rsidR="00802228" w:rsidRPr="009663D4">
          <w:rPr>
            <w:rStyle w:val="Hyperlink"/>
            <w:rFonts w:ascii="Calibri" w:hAnsi="Calibri" w:cs="Calibri"/>
            <w:sz w:val="20"/>
            <w:szCs w:val="20"/>
          </w:rPr>
          <w:t>https://twitter.com/SymingtonFamily</w:t>
        </w:r>
      </w:hyperlink>
      <w:r w:rsidR="00802228" w:rsidRPr="009663D4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04260B6" w14:textId="7B117AC5" w:rsidR="004D16D4" w:rsidRDefault="006A790C" w:rsidP="005D7979">
      <w:pPr>
        <w:rPr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7448F150" wp14:editId="1062ED75">
            <wp:extent cx="3105150" cy="170241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98" cy="1709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85092" w14:textId="77777777" w:rsidR="004D1296" w:rsidRDefault="004D1296" w:rsidP="004D1296">
      <w:pPr>
        <w:spacing w:after="0" w:line="240" w:lineRule="auto"/>
      </w:pPr>
      <w:r>
        <w:separator/>
      </w:r>
    </w:p>
  </w:endnote>
  <w:endnote w:type="continuationSeparator" w:id="0">
    <w:p w14:paraId="0CD27D35" w14:textId="77777777" w:rsidR="004D1296" w:rsidRDefault="004D1296" w:rsidP="004D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602B2" w14:textId="77777777" w:rsidR="004D1296" w:rsidRDefault="004D1296" w:rsidP="004D1296">
      <w:pPr>
        <w:spacing w:after="0" w:line="240" w:lineRule="auto"/>
      </w:pPr>
      <w:r>
        <w:separator/>
      </w:r>
    </w:p>
  </w:footnote>
  <w:footnote w:type="continuationSeparator" w:id="0">
    <w:p w14:paraId="56579714" w14:textId="77777777" w:rsidR="004D1296" w:rsidRDefault="004D1296" w:rsidP="004D1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6F8"/>
    <w:rsid w:val="000031BC"/>
    <w:rsid w:val="00063C20"/>
    <w:rsid w:val="00075B26"/>
    <w:rsid w:val="00080712"/>
    <w:rsid w:val="00091048"/>
    <w:rsid w:val="00091D82"/>
    <w:rsid w:val="000B4765"/>
    <w:rsid w:val="000C4479"/>
    <w:rsid w:val="000E18E9"/>
    <w:rsid w:val="000E54DF"/>
    <w:rsid w:val="000F13AE"/>
    <w:rsid w:val="001008B1"/>
    <w:rsid w:val="001242DD"/>
    <w:rsid w:val="001530DB"/>
    <w:rsid w:val="00167F06"/>
    <w:rsid w:val="0017003E"/>
    <w:rsid w:val="00196667"/>
    <w:rsid w:val="001D5372"/>
    <w:rsid w:val="001D7BF0"/>
    <w:rsid w:val="001F1332"/>
    <w:rsid w:val="0023066B"/>
    <w:rsid w:val="002324A6"/>
    <w:rsid w:val="00236E7D"/>
    <w:rsid w:val="00280D97"/>
    <w:rsid w:val="0029086A"/>
    <w:rsid w:val="002C2910"/>
    <w:rsid w:val="002E513F"/>
    <w:rsid w:val="002F1C03"/>
    <w:rsid w:val="003063C4"/>
    <w:rsid w:val="00306939"/>
    <w:rsid w:val="00320872"/>
    <w:rsid w:val="003606F8"/>
    <w:rsid w:val="00360F6D"/>
    <w:rsid w:val="003952BD"/>
    <w:rsid w:val="003B3D92"/>
    <w:rsid w:val="003C49C1"/>
    <w:rsid w:val="003C5871"/>
    <w:rsid w:val="003F28FE"/>
    <w:rsid w:val="003F4075"/>
    <w:rsid w:val="00433259"/>
    <w:rsid w:val="00466E36"/>
    <w:rsid w:val="00473603"/>
    <w:rsid w:val="004C01C2"/>
    <w:rsid w:val="004D1296"/>
    <w:rsid w:val="004D16D4"/>
    <w:rsid w:val="0052604B"/>
    <w:rsid w:val="00532CB4"/>
    <w:rsid w:val="00544252"/>
    <w:rsid w:val="005623BB"/>
    <w:rsid w:val="00572BD1"/>
    <w:rsid w:val="005954F6"/>
    <w:rsid w:val="005973C1"/>
    <w:rsid w:val="005A68C7"/>
    <w:rsid w:val="005B5094"/>
    <w:rsid w:val="005B714F"/>
    <w:rsid w:val="005C0865"/>
    <w:rsid w:val="005D0FDB"/>
    <w:rsid w:val="005D5F26"/>
    <w:rsid w:val="005D7979"/>
    <w:rsid w:val="005E22F2"/>
    <w:rsid w:val="00620A57"/>
    <w:rsid w:val="00625A4F"/>
    <w:rsid w:val="006264CE"/>
    <w:rsid w:val="006273F1"/>
    <w:rsid w:val="00634035"/>
    <w:rsid w:val="006345B5"/>
    <w:rsid w:val="00644B12"/>
    <w:rsid w:val="006459AE"/>
    <w:rsid w:val="006A790C"/>
    <w:rsid w:val="006D75D8"/>
    <w:rsid w:val="006E72AF"/>
    <w:rsid w:val="006E77E3"/>
    <w:rsid w:val="006F3E11"/>
    <w:rsid w:val="00700F5F"/>
    <w:rsid w:val="00741810"/>
    <w:rsid w:val="00760910"/>
    <w:rsid w:val="00760F96"/>
    <w:rsid w:val="00773723"/>
    <w:rsid w:val="007857FD"/>
    <w:rsid w:val="0079300C"/>
    <w:rsid w:val="007B7C45"/>
    <w:rsid w:val="007D0487"/>
    <w:rsid w:val="007F58FB"/>
    <w:rsid w:val="00800427"/>
    <w:rsid w:val="00802228"/>
    <w:rsid w:val="008254F3"/>
    <w:rsid w:val="00853F5D"/>
    <w:rsid w:val="0086438B"/>
    <w:rsid w:val="00883189"/>
    <w:rsid w:val="008A0E55"/>
    <w:rsid w:val="00912B83"/>
    <w:rsid w:val="009272B6"/>
    <w:rsid w:val="00932C7A"/>
    <w:rsid w:val="009462C9"/>
    <w:rsid w:val="009663D4"/>
    <w:rsid w:val="00995C60"/>
    <w:rsid w:val="009B3187"/>
    <w:rsid w:val="009F01AB"/>
    <w:rsid w:val="009F0969"/>
    <w:rsid w:val="00A03431"/>
    <w:rsid w:val="00A27709"/>
    <w:rsid w:val="00A407C8"/>
    <w:rsid w:val="00A5091D"/>
    <w:rsid w:val="00A66B8B"/>
    <w:rsid w:val="00A835FB"/>
    <w:rsid w:val="00A84CC6"/>
    <w:rsid w:val="00AA6DBE"/>
    <w:rsid w:val="00AA7E27"/>
    <w:rsid w:val="00AC3D90"/>
    <w:rsid w:val="00AF78B9"/>
    <w:rsid w:val="00B15D28"/>
    <w:rsid w:val="00B21E35"/>
    <w:rsid w:val="00B3256C"/>
    <w:rsid w:val="00B35390"/>
    <w:rsid w:val="00B41245"/>
    <w:rsid w:val="00B43122"/>
    <w:rsid w:val="00B43620"/>
    <w:rsid w:val="00B854A5"/>
    <w:rsid w:val="00B944EA"/>
    <w:rsid w:val="00BC7681"/>
    <w:rsid w:val="00BE47ED"/>
    <w:rsid w:val="00BE62D1"/>
    <w:rsid w:val="00BF1D48"/>
    <w:rsid w:val="00C20F91"/>
    <w:rsid w:val="00C4158A"/>
    <w:rsid w:val="00C53684"/>
    <w:rsid w:val="00C9295A"/>
    <w:rsid w:val="00CC05DF"/>
    <w:rsid w:val="00CF60D4"/>
    <w:rsid w:val="00D06E00"/>
    <w:rsid w:val="00D22F52"/>
    <w:rsid w:val="00D4415F"/>
    <w:rsid w:val="00D50E16"/>
    <w:rsid w:val="00D57D07"/>
    <w:rsid w:val="00D74A5C"/>
    <w:rsid w:val="00DA3985"/>
    <w:rsid w:val="00DB1FC7"/>
    <w:rsid w:val="00DB794D"/>
    <w:rsid w:val="00DC3F3D"/>
    <w:rsid w:val="00DD1885"/>
    <w:rsid w:val="00DE49EF"/>
    <w:rsid w:val="00DF48F6"/>
    <w:rsid w:val="00E22A87"/>
    <w:rsid w:val="00E518C8"/>
    <w:rsid w:val="00E51BBB"/>
    <w:rsid w:val="00E53690"/>
    <w:rsid w:val="00E61A9A"/>
    <w:rsid w:val="00E73055"/>
    <w:rsid w:val="00E83214"/>
    <w:rsid w:val="00E838F0"/>
    <w:rsid w:val="00E90983"/>
    <w:rsid w:val="00E9153B"/>
    <w:rsid w:val="00ED15F1"/>
    <w:rsid w:val="00EE4DDD"/>
    <w:rsid w:val="00EE7701"/>
    <w:rsid w:val="00F055F1"/>
    <w:rsid w:val="00F05EA2"/>
    <w:rsid w:val="00F13DBC"/>
    <w:rsid w:val="00F13E60"/>
    <w:rsid w:val="00F51D05"/>
    <w:rsid w:val="00F52212"/>
    <w:rsid w:val="00F524A7"/>
    <w:rsid w:val="00F7597A"/>
    <w:rsid w:val="00F81902"/>
    <w:rsid w:val="00F90E4A"/>
    <w:rsid w:val="00F939C8"/>
    <w:rsid w:val="00FB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EB2AA1"/>
  <w15:chartTrackingRefBased/>
  <w15:docId w15:val="{A52603E9-008A-457B-B13B-0DC86847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8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8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1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96"/>
  </w:style>
  <w:style w:type="paragraph" w:styleId="Footer">
    <w:name w:val="footer"/>
    <w:basedOn w:val="Normal"/>
    <w:link w:val="FooterChar"/>
    <w:uiPriority w:val="99"/>
    <w:unhideWhenUsed/>
    <w:rsid w:val="004D12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corporation.ne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ymington.com/sustainability.php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twitter.com/SymingtonFamily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instagram.com/symingtonfamilyestat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ymington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4851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Symington</dc:creator>
  <cp:keywords/>
  <dc:description/>
  <cp:lastModifiedBy>Ashley Maisel</cp:lastModifiedBy>
  <cp:revision>2</cp:revision>
  <dcterms:created xsi:type="dcterms:W3CDTF">2019-10-14T23:03:00Z</dcterms:created>
  <dcterms:modified xsi:type="dcterms:W3CDTF">2019-10-14T23:03:00Z</dcterms:modified>
</cp:coreProperties>
</file>